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6AD" w:rsidRPr="008F39BE" w:rsidRDefault="00FF76AD" w:rsidP="00FF76AD">
      <w:pPr>
        <w:pStyle w:val="Heading1"/>
        <w:spacing w:line="480" w:lineRule="auto"/>
        <w:rPr>
          <w:noProof/>
        </w:rPr>
      </w:pPr>
      <w:bookmarkStart w:id="0" w:name="_Toc137236250"/>
      <w:r w:rsidRPr="008F39BE">
        <w:rPr>
          <w:noProof/>
        </w:rPr>
        <w:t>ABSTRAK</w:t>
      </w:r>
      <w:bookmarkEnd w:id="0"/>
    </w:p>
    <w:p w:rsidR="00FF76AD" w:rsidRPr="008F39BE" w:rsidRDefault="00FF76AD" w:rsidP="00FF76AD">
      <w:pPr>
        <w:ind w:left="720" w:hanging="720"/>
        <w:rPr>
          <w:b/>
          <w:noProof/>
        </w:rPr>
      </w:pPr>
      <w:r w:rsidRPr="008F39BE">
        <w:rPr>
          <w:b/>
          <w:noProof/>
        </w:rPr>
        <w:t>GUSTI AYU MADE DWI SAWITRI, 19.04.257. Peran Pekerja Sosial dalam Meningkatkan Kemandirian Keterampilan Vokasional Penyandang Disabilitas Sensorik Netra di Sentra Mahatmiya Bali. Pembimbing: Dwi Heru Sukoco dan Ade Subarkah.</w:t>
      </w:r>
    </w:p>
    <w:p w:rsidR="00FF76AD" w:rsidRPr="008F39BE" w:rsidRDefault="00FF76AD" w:rsidP="00FF76AD">
      <w:pPr>
        <w:spacing w:before="240" w:line="240" w:lineRule="auto"/>
      </w:pPr>
      <w:proofErr w:type="spellStart"/>
      <w:r w:rsidRPr="00C72E4D">
        <w:t>Peran</w:t>
      </w:r>
      <w:proofErr w:type="spellEnd"/>
      <w:r w:rsidRPr="00C72E4D">
        <w:t xml:space="preserve"> </w:t>
      </w:r>
      <w:proofErr w:type="spellStart"/>
      <w:r w:rsidRPr="00C72E4D">
        <w:t>pekerja</w:t>
      </w:r>
      <w:proofErr w:type="spellEnd"/>
      <w:r w:rsidRPr="00C72E4D">
        <w:t xml:space="preserve"> </w:t>
      </w:r>
      <w:proofErr w:type="spellStart"/>
      <w:r w:rsidRPr="00C72E4D">
        <w:t>sosial</w:t>
      </w:r>
      <w:proofErr w:type="spellEnd"/>
      <w:r w:rsidRPr="00C72E4D">
        <w:t xml:space="preserve"> </w:t>
      </w:r>
      <w:proofErr w:type="spellStart"/>
      <w:r w:rsidRPr="00C72E4D">
        <w:t>dalam</w:t>
      </w:r>
      <w:proofErr w:type="spellEnd"/>
      <w:r w:rsidRPr="00C72E4D">
        <w:t xml:space="preserve"> </w:t>
      </w:r>
      <w:proofErr w:type="spellStart"/>
      <w:r w:rsidRPr="00C72E4D">
        <w:t>meningkatkan</w:t>
      </w:r>
      <w:proofErr w:type="spellEnd"/>
      <w:r w:rsidRPr="00C72E4D">
        <w:t xml:space="preserve"> </w:t>
      </w:r>
      <w:proofErr w:type="spellStart"/>
      <w:r w:rsidRPr="00C72E4D">
        <w:t>kemandirian</w:t>
      </w:r>
      <w:proofErr w:type="spellEnd"/>
      <w:r w:rsidRPr="00C72E4D">
        <w:t xml:space="preserve"> </w:t>
      </w:r>
      <w:proofErr w:type="spellStart"/>
      <w:r w:rsidRPr="00C72E4D">
        <w:t>keterampilan</w:t>
      </w:r>
      <w:proofErr w:type="spellEnd"/>
      <w:r w:rsidRPr="00C72E4D">
        <w:t xml:space="preserve"> </w:t>
      </w:r>
      <w:proofErr w:type="spellStart"/>
      <w:r w:rsidRPr="00C72E4D">
        <w:t>vokasional</w:t>
      </w:r>
      <w:proofErr w:type="spellEnd"/>
      <w:r w:rsidRPr="00C72E4D">
        <w:t xml:space="preserve"> </w:t>
      </w:r>
      <w:proofErr w:type="spellStart"/>
      <w:r w:rsidRPr="00C72E4D">
        <w:t>penyandang</w:t>
      </w:r>
      <w:proofErr w:type="spellEnd"/>
      <w:r w:rsidRPr="00C72E4D">
        <w:t xml:space="preserve"> </w:t>
      </w:r>
      <w:proofErr w:type="spellStart"/>
      <w:r w:rsidRPr="00C72E4D">
        <w:t>disabilitas</w:t>
      </w:r>
      <w:proofErr w:type="spellEnd"/>
      <w:r w:rsidRPr="00C72E4D">
        <w:t xml:space="preserve"> </w:t>
      </w:r>
      <w:proofErr w:type="spellStart"/>
      <w:r w:rsidRPr="00C72E4D">
        <w:t>sensorik</w:t>
      </w:r>
      <w:proofErr w:type="spellEnd"/>
      <w:r w:rsidRPr="00C72E4D">
        <w:t xml:space="preserve"> </w:t>
      </w:r>
      <w:proofErr w:type="spellStart"/>
      <w:r w:rsidRPr="00C72E4D">
        <w:t>netra</w:t>
      </w:r>
      <w:proofErr w:type="spellEnd"/>
      <w:r w:rsidRPr="00C72E4D">
        <w:t xml:space="preserve"> </w:t>
      </w:r>
      <w:r w:rsidRPr="001C55EC">
        <w:t xml:space="preserve">di </w:t>
      </w:r>
      <w:proofErr w:type="spellStart"/>
      <w:r w:rsidRPr="001C55EC">
        <w:t>sini</w:t>
      </w:r>
      <w:proofErr w:type="spellEnd"/>
      <w:r w:rsidRPr="001C55EC">
        <w:t xml:space="preserve"> </w:t>
      </w:r>
      <w:proofErr w:type="spellStart"/>
      <w:r w:rsidRPr="00C72E4D">
        <w:t>merujuk</w:t>
      </w:r>
      <w:proofErr w:type="spellEnd"/>
      <w:r w:rsidRPr="00C72E4D">
        <w:t xml:space="preserve"> </w:t>
      </w:r>
      <w:proofErr w:type="spellStart"/>
      <w:r w:rsidRPr="00C72E4D">
        <w:t>kepada</w:t>
      </w:r>
      <w:proofErr w:type="spellEnd"/>
      <w:r w:rsidRPr="00C72E4D">
        <w:t xml:space="preserve"> </w:t>
      </w:r>
      <w:proofErr w:type="spellStart"/>
      <w:r w:rsidRPr="00C72E4D">
        <w:t>perilaku</w:t>
      </w:r>
      <w:proofErr w:type="spellEnd"/>
      <w:r w:rsidRPr="00C72E4D">
        <w:t xml:space="preserve"> yang </w:t>
      </w:r>
      <w:proofErr w:type="spellStart"/>
      <w:r w:rsidRPr="00C72E4D">
        <w:t>diharapkan</w:t>
      </w:r>
      <w:proofErr w:type="spellEnd"/>
      <w:r w:rsidRPr="00C72E4D">
        <w:t xml:space="preserve"> </w:t>
      </w:r>
      <w:proofErr w:type="spellStart"/>
      <w:r>
        <w:t>oleh</w:t>
      </w:r>
      <w:proofErr w:type="spellEnd"/>
      <w:r>
        <w:t xml:space="preserve"> Sentra </w:t>
      </w:r>
      <w:proofErr w:type="spellStart"/>
      <w:r>
        <w:t>Mahatmiya</w:t>
      </w:r>
      <w:proofErr w:type="spellEnd"/>
      <w:r>
        <w:t xml:space="preserve"> </w:t>
      </w:r>
      <w:proofErr w:type="spellStart"/>
      <w:r w:rsidRPr="00C72E4D">
        <w:t>terhadap</w:t>
      </w:r>
      <w:proofErr w:type="spellEnd"/>
      <w:r w:rsidRPr="00C72E4D">
        <w:t xml:space="preserve"> </w:t>
      </w:r>
      <w:proofErr w:type="spellStart"/>
      <w:r w:rsidRPr="00C72E4D">
        <w:t>pekerja</w:t>
      </w:r>
      <w:proofErr w:type="spellEnd"/>
      <w:r w:rsidRPr="00C72E4D">
        <w:t xml:space="preserve"> </w:t>
      </w:r>
      <w:proofErr w:type="spellStart"/>
      <w:r w:rsidRPr="00C72E4D">
        <w:t>sosial</w:t>
      </w:r>
      <w:r w:rsidRPr="003E2E7F">
        <w:t>nya</w:t>
      </w:r>
      <w:proofErr w:type="spellEnd"/>
      <w:r w:rsidRPr="003E2E7F">
        <w:t>.</w:t>
      </w:r>
      <w:r w:rsidRPr="00C72E4D">
        <w:t xml:space="preserve"> </w:t>
      </w:r>
      <w:r w:rsidRPr="008F39BE">
        <w:rPr>
          <w:noProof/>
        </w:rPr>
        <w:t xml:space="preserve">Tujuan penelitian adalah untuk memperoleh gambaran: 1) Peran sebagai pemungkin, 2) Peran sebagai pendidik, 3) Peran sebagai pemberdaya, 4) Peran sebagai </w:t>
      </w:r>
      <w:r w:rsidRPr="008F39BE">
        <w:rPr>
          <w:i/>
          <w:noProof/>
        </w:rPr>
        <w:t>group facilitator</w:t>
      </w:r>
      <w:r w:rsidRPr="008F39BE">
        <w:rPr>
          <w:noProof/>
        </w:rPr>
        <w:t>, dan 5) Peran sebagai penghubung. Penelitian ini menggunakan metode deskriptif dengan pendekatan kualitatif. Informan penelitian sebanyak enam orang yaitu: empat orang pekerja sosial dan dua orang penerima manfaat. Penentuan info</w:t>
      </w:r>
      <w:r>
        <w:rPr>
          <w:noProof/>
        </w:rPr>
        <w:t xml:space="preserve">rman menggunakan teknik </w:t>
      </w:r>
      <w:r w:rsidRPr="00521303">
        <w:rPr>
          <w:i/>
          <w:noProof/>
        </w:rPr>
        <w:t>purposive</w:t>
      </w:r>
      <w:r w:rsidRPr="008F39BE">
        <w:rPr>
          <w:noProof/>
        </w:rPr>
        <w:t>. Teknik pengumpul</w:t>
      </w:r>
      <w:r>
        <w:rPr>
          <w:noProof/>
        </w:rPr>
        <w:t>an data menggunakan wawancara me</w:t>
      </w:r>
      <w:r w:rsidRPr="008F39BE">
        <w:rPr>
          <w:noProof/>
        </w:rPr>
        <w:t xml:space="preserve">ndalam, observasi partisipatif, dan studi dokumentasi. Pemeriksaan keabsahan data yang digunakan adalah: 1) Uji Kredibilitas Data, 2) Uji Keteralihan, 3) Uji Ketergantungan, dan 4) Uji Kepastian. Hasil penelitian menunjukkan bahwa pekerja sosial sudah melaksanakan peran sebagai pemungkin, pendidik, pemberdaya, </w:t>
      </w:r>
      <w:r w:rsidRPr="008F39BE">
        <w:rPr>
          <w:i/>
          <w:noProof/>
        </w:rPr>
        <w:t>group facilitator</w:t>
      </w:r>
      <w:r w:rsidRPr="008F39BE">
        <w:rPr>
          <w:noProof/>
        </w:rPr>
        <w:t xml:space="preserve">, dan penghubung dalam meningkatkan kemandirian keterampilan vokasional penyandang disabilitas sensorik netra di Sentra Mahatmiya Bali. Namun peran-peran tesrebut belum dilakukan secara optimal karena terdapat kendala atau hambatan yang disebabkan oleh faktor internal dan faktor ekstenal. Oleh karena itu diusulkan program </w:t>
      </w:r>
      <w:r w:rsidRPr="008F39BE">
        <w:t>“</w:t>
      </w:r>
      <w:proofErr w:type="spellStart"/>
      <w:r w:rsidRPr="008F39BE">
        <w:t>Bimbingan</w:t>
      </w:r>
      <w:proofErr w:type="spellEnd"/>
      <w:r w:rsidRPr="008F39BE">
        <w:t xml:space="preserve"> </w:t>
      </w:r>
      <w:proofErr w:type="spellStart"/>
      <w:r w:rsidRPr="008F39BE">
        <w:t>Teknis</w:t>
      </w:r>
      <w:proofErr w:type="spellEnd"/>
      <w:r w:rsidRPr="008F39BE">
        <w:t xml:space="preserve"> </w:t>
      </w:r>
      <w:proofErr w:type="spellStart"/>
      <w:r w:rsidRPr="008F39BE">
        <w:t>Peningkatan</w:t>
      </w:r>
      <w:proofErr w:type="spellEnd"/>
      <w:r w:rsidRPr="008F39BE">
        <w:t xml:space="preserve"> </w:t>
      </w:r>
      <w:proofErr w:type="spellStart"/>
      <w:r w:rsidRPr="008F39BE">
        <w:t>Peran</w:t>
      </w:r>
      <w:proofErr w:type="spellEnd"/>
      <w:r w:rsidRPr="008F39BE">
        <w:t xml:space="preserve"> </w:t>
      </w:r>
      <w:proofErr w:type="spellStart"/>
      <w:r w:rsidRPr="008F39BE">
        <w:t>Pekerja</w:t>
      </w:r>
      <w:proofErr w:type="spellEnd"/>
      <w:r w:rsidRPr="008F39BE">
        <w:t xml:space="preserve"> </w:t>
      </w:r>
      <w:proofErr w:type="spellStart"/>
      <w:r w:rsidRPr="008F39BE">
        <w:t>Sosial</w:t>
      </w:r>
      <w:proofErr w:type="spellEnd"/>
      <w:r w:rsidRPr="008F39BE">
        <w:t xml:space="preserve"> </w:t>
      </w:r>
      <w:proofErr w:type="spellStart"/>
      <w:r w:rsidRPr="008F39BE">
        <w:t>dalam</w:t>
      </w:r>
      <w:proofErr w:type="spellEnd"/>
      <w:r w:rsidRPr="008F39BE">
        <w:t xml:space="preserve"> </w:t>
      </w:r>
      <w:proofErr w:type="spellStart"/>
      <w:r w:rsidRPr="008F39BE">
        <w:t>Meningkatkan</w:t>
      </w:r>
      <w:proofErr w:type="spellEnd"/>
      <w:r w:rsidRPr="008F39BE">
        <w:t xml:space="preserve"> </w:t>
      </w:r>
      <w:proofErr w:type="spellStart"/>
      <w:r w:rsidRPr="008F39BE">
        <w:t>Kemandirian</w:t>
      </w:r>
      <w:proofErr w:type="spellEnd"/>
      <w:r w:rsidRPr="008F39BE">
        <w:t xml:space="preserve"> </w:t>
      </w:r>
      <w:proofErr w:type="spellStart"/>
      <w:r w:rsidRPr="008F39BE">
        <w:t>Keterampilan</w:t>
      </w:r>
      <w:proofErr w:type="spellEnd"/>
      <w:r w:rsidRPr="008F39BE">
        <w:t xml:space="preserve"> </w:t>
      </w:r>
      <w:proofErr w:type="spellStart"/>
      <w:r w:rsidRPr="008F39BE">
        <w:t>Vokasional</w:t>
      </w:r>
      <w:proofErr w:type="spellEnd"/>
      <w:r w:rsidRPr="008F39BE">
        <w:t xml:space="preserve"> </w:t>
      </w:r>
      <w:proofErr w:type="spellStart"/>
      <w:r w:rsidRPr="008F39BE">
        <w:t>Penyandang</w:t>
      </w:r>
      <w:proofErr w:type="spellEnd"/>
      <w:r w:rsidRPr="008F39BE">
        <w:t xml:space="preserve"> </w:t>
      </w:r>
      <w:proofErr w:type="spellStart"/>
      <w:r w:rsidRPr="008F39BE">
        <w:t>Disabilitas</w:t>
      </w:r>
      <w:proofErr w:type="spellEnd"/>
      <w:r w:rsidRPr="008F39BE">
        <w:t xml:space="preserve"> </w:t>
      </w:r>
      <w:proofErr w:type="spellStart"/>
      <w:r w:rsidRPr="008F39BE">
        <w:t>Sensorik</w:t>
      </w:r>
      <w:proofErr w:type="spellEnd"/>
      <w:r w:rsidRPr="008F39BE">
        <w:t xml:space="preserve"> </w:t>
      </w:r>
      <w:proofErr w:type="spellStart"/>
      <w:r w:rsidRPr="008F39BE">
        <w:t>Netra</w:t>
      </w:r>
      <w:proofErr w:type="spellEnd"/>
      <w:r w:rsidRPr="008F39BE">
        <w:t xml:space="preserve"> di Sentra </w:t>
      </w:r>
      <w:proofErr w:type="spellStart"/>
      <w:r w:rsidRPr="008F39BE">
        <w:t>Mahatmiya</w:t>
      </w:r>
      <w:proofErr w:type="spellEnd"/>
      <w:r w:rsidRPr="008F39BE">
        <w:t xml:space="preserve"> Bali” </w:t>
      </w:r>
      <w:proofErr w:type="spellStart"/>
      <w:r w:rsidRPr="008F39BE">
        <w:t>dengan</w:t>
      </w:r>
      <w:proofErr w:type="spellEnd"/>
      <w:r w:rsidRPr="008F39BE">
        <w:t xml:space="preserve"> </w:t>
      </w:r>
      <w:proofErr w:type="spellStart"/>
      <w:r w:rsidRPr="008F39BE">
        <w:t>menggunakan</w:t>
      </w:r>
      <w:proofErr w:type="spellEnd"/>
      <w:r w:rsidRPr="008F39BE">
        <w:t xml:space="preserve"> </w:t>
      </w:r>
      <w:proofErr w:type="spellStart"/>
      <w:r w:rsidRPr="008F39BE">
        <w:t>metode</w:t>
      </w:r>
      <w:proofErr w:type="spellEnd"/>
      <w:r w:rsidRPr="008F39BE">
        <w:t xml:space="preserve"> </w:t>
      </w:r>
      <w:r w:rsidRPr="008F39BE">
        <w:rPr>
          <w:i/>
        </w:rPr>
        <w:t xml:space="preserve">community organization </w:t>
      </w:r>
      <w:proofErr w:type="spellStart"/>
      <w:r w:rsidRPr="008F39BE">
        <w:t>dan</w:t>
      </w:r>
      <w:proofErr w:type="spellEnd"/>
      <w:r w:rsidRPr="008F39BE">
        <w:t xml:space="preserve"> </w:t>
      </w:r>
      <w:r w:rsidRPr="008F39BE">
        <w:rPr>
          <w:i/>
        </w:rPr>
        <w:t>social group work</w:t>
      </w:r>
      <w:r w:rsidRPr="008F39BE">
        <w:t>.</w:t>
      </w:r>
    </w:p>
    <w:p w:rsidR="00FF76AD" w:rsidRPr="008F39BE" w:rsidRDefault="00FF76AD" w:rsidP="00FF76AD">
      <w:pPr>
        <w:spacing w:line="240" w:lineRule="auto"/>
      </w:pPr>
    </w:p>
    <w:p w:rsidR="00FF76AD" w:rsidRPr="008F39BE" w:rsidRDefault="00FF76AD" w:rsidP="00FF76AD">
      <w:pPr>
        <w:spacing w:line="240" w:lineRule="auto"/>
        <w:ind w:left="1260" w:hanging="1260"/>
      </w:pPr>
      <w:r w:rsidRPr="008F39BE">
        <w:t xml:space="preserve">Kata </w:t>
      </w:r>
      <w:proofErr w:type="spellStart"/>
      <w:r w:rsidRPr="008F39BE">
        <w:t>Kunci</w:t>
      </w:r>
      <w:proofErr w:type="spellEnd"/>
      <w:r w:rsidRPr="008F39BE">
        <w:t xml:space="preserve">: </w:t>
      </w:r>
      <w:proofErr w:type="spellStart"/>
      <w:r w:rsidRPr="008F39BE">
        <w:t>Peran</w:t>
      </w:r>
      <w:proofErr w:type="spellEnd"/>
      <w:r w:rsidRPr="008F39BE">
        <w:t xml:space="preserve"> </w:t>
      </w:r>
      <w:proofErr w:type="spellStart"/>
      <w:r w:rsidRPr="008F39BE">
        <w:t>Pekerja</w:t>
      </w:r>
      <w:proofErr w:type="spellEnd"/>
      <w:r w:rsidRPr="008F39BE">
        <w:t xml:space="preserve"> </w:t>
      </w:r>
      <w:proofErr w:type="spellStart"/>
      <w:r w:rsidRPr="008F39BE">
        <w:t>Sosial</w:t>
      </w:r>
      <w:proofErr w:type="spellEnd"/>
      <w:r w:rsidRPr="008F39BE">
        <w:t xml:space="preserve">, </w:t>
      </w:r>
      <w:proofErr w:type="spellStart"/>
      <w:r>
        <w:t>Kemandirian</w:t>
      </w:r>
      <w:proofErr w:type="spellEnd"/>
      <w:r>
        <w:t xml:space="preserve">, </w:t>
      </w:r>
      <w:proofErr w:type="spellStart"/>
      <w:r w:rsidRPr="008F39BE">
        <w:t>Vokasional</w:t>
      </w:r>
      <w:proofErr w:type="spellEnd"/>
      <w:r>
        <w:t xml:space="preserve">,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Sensorik</w:t>
      </w:r>
      <w:proofErr w:type="spellEnd"/>
    </w:p>
    <w:p w:rsidR="00FF76AD" w:rsidRPr="008F39BE" w:rsidRDefault="00FF76AD" w:rsidP="00FF76AD">
      <w:r w:rsidRPr="008F39BE">
        <w:br w:type="page"/>
      </w:r>
    </w:p>
    <w:p w:rsidR="00FF76AD" w:rsidRPr="008F39BE" w:rsidRDefault="00FF76AD" w:rsidP="00FF76AD">
      <w:pPr>
        <w:pStyle w:val="Heading1"/>
        <w:spacing w:line="480" w:lineRule="auto"/>
        <w:rPr>
          <w:noProof/>
        </w:rPr>
      </w:pPr>
      <w:bookmarkStart w:id="1" w:name="_Toc137236251"/>
      <w:r w:rsidRPr="008F39BE">
        <w:rPr>
          <w:i/>
          <w:noProof/>
        </w:rPr>
        <w:lastRenderedPageBreak/>
        <w:t>ABSTRACT</w:t>
      </w:r>
      <w:bookmarkEnd w:id="1"/>
    </w:p>
    <w:p w:rsidR="00FF76AD" w:rsidRPr="008F39BE" w:rsidRDefault="00FF76AD" w:rsidP="00FF76AD">
      <w:pPr>
        <w:ind w:left="720" w:hanging="720"/>
        <w:rPr>
          <w:b/>
          <w:noProof/>
        </w:rPr>
      </w:pPr>
      <w:r w:rsidRPr="008F39BE">
        <w:rPr>
          <w:b/>
          <w:noProof/>
        </w:rPr>
        <w:t xml:space="preserve">GUSTI AYU MADE DWI SAWITRI, 19.04.257.  </w:t>
      </w:r>
      <w:r w:rsidRPr="008F39BE">
        <w:rPr>
          <w:b/>
          <w:i/>
          <w:noProof/>
        </w:rPr>
        <w:t xml:space="preserve">The Roles of Social Worker in Improving Independence Vocational Skill of </w:t>
      </w:r>
      <w:r w:rsidRPr="008F39BE">
        <w:rPr>
          <w:b/>
          <w:i/>
        </w:rPr>
        <w:t>Persons with Visual Sensory Disabilities</w:t>
      </w:r>
      <w:r w:rsidRPr="008F39BE">
        <w:rPr>
          <w:b/>
          <w:i/>
          <w:noProof/>
        </w:rPr>
        <w:t xml:space="preserve"> in Mahatmiya Bali Center. Supervisors: </w:t>
      </w:r>
      <w:r w:rsidRPr="008F39BE">
        <w:rPr>
          <w:b/>
          <w:noProof/>
        </w:rPr>
        <w:t xml:space="preserve">Dwi Heru Sukoco </w:t>
      </w:r>
      <w:r w:rsidRPr="008F39BE">
        <w:rPr>
          <w:b/>
          <w:i/>
          <w:noProof/>
        </w:rPr>
        <w:t xml:space="preserve">and </w:t>
      </w:r>
      <w:r w:rsidRPr="008F39BE">
        <w:rPr>
          <w:b/>
          <w:noProof/>
        </w:rPr>
        <w:t>Ade Subarkah.</w:t>
      </w:r>
    </w:p>
    <w:p w:rsidR="00FF76AD" w:rsidRPr="008F39BE" w:rsidRDefault="00FF76AD" w:rsidP="00FF76AD">
      <w:pPr>
        <w:spacing w:after="0"/>
        <w:ind w:left="720" w:hanging="720"/>
        <w:rPr>
          <w:b/>
          <w:noProof/>
        </w:rPr>
      </w:pPr>
    </w:p>
    <w:p w:rsidR="00FF76AD" w:rsidRPr="008F39BE" w:rsidRDefault="00FF76AD" w:rsidP="00FF76AD">
      <w:r w:rsidRPr="00C72E4D">
        <w:t xml:space="preserve">The roles of social worker in improving independence vocational skill refers to </w:t>
      </w:r>
      <w:r>
        <w:t>the</w:t>
      </w:r>
      <w:r w:rsidRPr="00C72E4D">
        <w:t xml:space="preserve"> behavior expected by </w:t>
      </w:r>
      <w:proofErr w:type="spellStart"/>
      <w:r>
        <w:t>Mahatmiya</w:t>
      </w:r>
      <w:proofErr w:type="spellEnd"/>
      <w:r>
        <w:t xml:space="preserve"> Bali Center for their </w:t>
      </w:r>
      <w:r w:rsidRPr="00C72E4D">
        <w:t xml:space="preserve">social worker. </w:t>
      </w:r>
      <w:r w:rsidRPr="008F39BE">
        <w:rPr>
          <w:noProof/>
        </w:rPr>
        <w:t>The research were to obtain an overview of: 1) Role as a enabler, 2) Role as a educator, 3) Role as a empowerer, 4) Role as a group facilitator, and 5) Role as a broker. This research uses a descriptive met</w:t>
      </w:r>
      <w:r>
        <w:rPr>
          <w:noProof/>
        </w:rPr>
        <w:t>hod with a qualitative approach</w:t>
      </w:r>
      <w:r w:rsidRPr="008F39BE">
        <w:t xml:space="preserve">. The research informants were six people, namely: four social workers and two beneficiaries. Determination of informants using purposive techniques. Data collection techniques using </w:t>
      </w:r>
      <w:proofErr w:type="spellStart"/>
      <w:r w:rsidRPr="008F39BE">
        <w:t>indepth</w:t>
      </w:r>
      <w:proofErr w:type="spellEnd"/>
      <w:r w:rsidRPr="008F39BE">
        <w:t xml:space="preserve"> interview techniques, participatory observation, and documentation study. Checking the validity of the data used is: 1) Data Credibility Test, 2) Transferability Test, 3) Dependability Test, and 4) </w:t>
      </w:r>
      <w:proofErr w:type="spellStart"/>
      <w:r w:rsidRPr="008F39BE">
        <w:t>Confirmability</w:t>
      </w:r>
      <w:proofErr w:type="spellEnd"/>
      <w:r w:rsidRPr="008F39BE">
        <w:t xml:space="preserve"> Test. The results of research showed that social workers have carried out roles as enabler, educator, </w:t>
      </w:r>
      <w:proofErr w:type="spellStart"/>
      <w:r w:rsidRPr="008F39BE">
        <w:t>empowerer</w:t>
      </w:r>
      <w:proofErr w:type="spellEnd"/>
      <w:r w:rsidRPr="008F39BE">
        <w:t xml:space="preserve">, group facilitator, and broker in improving independence vocational skill of persons with visual sensory disabilities at the </w:t>
      </w:r>
      <w:proofErr w:type="spellStart"/>
      <w:r w:rsidRPr="008F39BE">
        <w:t>Mahatmiya</w:t>
      </w:r>
      <w:proofErr w:type="spellEnd"/>
      <w:r w:rsidRPr="008F39BE">
        <w:t xml:space="preserve"> Center in Bali. However, these roles have not been carried out optimally because there are obstacles caused by internal and external factors. Therefore, a program is proposed "Technical Guidance to Improve the Role of Social Workers in Improving the Independence Vocational Skills of Persons with Visual Sensory Disabilities in </w:t>
      </w:r>
      <w:proofErr w:type="spellStart"/>
      <w:r w:rsidRPr="008F39BE">
        <w:t>Mahatmiya</w:t>
      </w:r>
      <w:proofErr w:type="spellEnd"/>
      <w:r w:rsidRPr="008F39BE">
        <w:t xml:space="preserve"> Bali Center" using the community organization and social group work methods.</w:t>
      </w:r>
    </w:p>
    <w:p w:rsidR="00FF76AD" w:rsidRPr="008F39BE" w:rsidRDefault="00FF76AD" w:rsidP="00FF76AD"/>
    <w:p w:rsidR="00FF76AD" w:rsidRPr="008F39BE" w:rsidRDefault="00FF76AD" w:rsidP="00FF76AD">
      <w:pPr>
        <w:ind w:left="1080" w:hanging="1080"/>
        <w:rPr>
          <w:i/>
        </w:rPr>
      </w:pPr>
      <w:r w:rsidRPr="008F39BE">
        <w:rPr>
          <w:i/>
        </w:rPr>
        <w:t>Keywords: The Roles of S</w:t>
      </w:r>
      <w:r>
        <w:rPr>
          <w:i/>
        </w:rPr>
        <w:t>ocial Worker, Independence, Vocational, Sensory Disabilities</w:t>
      </w:r>
    </w:p>
    <w:p w:rsidR="00106F02" w:rsidRPr="00C370CA" w:rsidRDefault="00106F02" w:rsidP="00C370CA">
      <w:pPr>
        <w:jc w:val="left"/>
        <w:rPr>
          <w:b/>
          <w:noProof/>
          <w:sz w:val="28"/>
          <w:lang w:val="id-ID"/>
        </w:rPr>
      </w:pPr>
      <w:bookmarkStart w:id="2" w:name="_GoBack"/>
      <w:bookmarkEnd w:id="2"/>
    </w:p>
    <w:sectPr w:rsidR="00106F02" w:rsidRPr="00C370CA" w:rsidSect="00040E55">
      <w:pgSz w:w="11907" w:h="16839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5A80D10"/>
    <w:multiLevelType w:val="hybridMultilevel"/>
    <w:tmpl w:val="F6E09E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F02"/>
    <w:rsid w:val="00040E55"/>
    <w:rsid w:val="0007064A"/>
    <w:rsid w:val="00083057"/>
    <w:rsid w:val="00106F02"/>
    <w:rsid w:val="002F2D49"/>
    <w:rsid w:val="005B3294"/>
    <w:rsid w:val="006E268F"/>
    <w:rsid w:val="00790B52"/>
    <w:rsid w:val="007915E9"/>
    <w:rsid w:val="007D14D2"/>
    <w:rsid w:val="0082171E"/>
    <w:rsid w:val="00870DE5"/>
    <w:rsid w:val="00915540"/>
    <w:rsid w:val="00A15CAC"/>
    <w:rsid w:val="00A41415"/>
    <w:rsid w:val="00BB7F22"/>
    <w:rsid w:val="00C370CA"/>
    <w:rsid w:val="00E730E6"/>
    <w:rsid w:val="00EC7288"/>
    <w:rsid w:val="00F30C08"/>
    <w:rsid w:val="00FF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2FD71C-B849-447D-9491-62E1D93BE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76AD"/>
    <w:pPr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915E9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915E9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915E9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915E9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915E9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915E9"/>
    <w:rPr>
      <w:rFonts w:ascii="Times New Roman" w:eastAsiaTheme="majorEastAsia" w:hAnsi="Times New Roman" w:cstheme="majorBidi"/>
      <w:b/>
      <w:sz w:val="24"/>
      <w:szCs w:val="24"/>
    </w:rPr>
  </w:style>
  <w:style w:type="paragraph" w:styleId="ListParagraph">
    <w:name w:val="List Paragraph"/>
    <w:basedOn w:val="Normal"/>
    <w:uiPriority w:val="34"/>
    <w:qFormat/>
    <w:rsid w:val="00040E55"/>
    <w:pPr>
      <w:ind w:left="720"/>
      <w:contextualSpacing/>
    </w:pPr>
  </w:style>
  <w:style w:type="table" w:styleId="TableGrid">
    <w:name w:val="Table Grid"/>
    <w:basedOn w:val="TableNormal"/>
    <w:uiPriority w:val="39"/>
    <w:rsid w:val="00040E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2023-06-24T08:18:00Z</dcterms:created>
  <dcterms:modified xsi:type="dcterms:W3CDTF">2023-06-24T08:18:00Z</dcterms:modified>
</cp:coreProperties>
</file>