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autoSpaceDE w:val="false"/>
        <w:autoSpaceDN w:val="false"/>
        <w:spacing w:before="90" w:lineRule="auto" w:line="271"/>
        <w:ind w:left="1452" w:right="599"/>
        <w:jc w:val="both"/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</w:pPr>
      <w:bookmarkStart w:id="0" w:name="_GoBack"/>
      <w:bookmarkEnd w:id="0"/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                                               Abstrak </w:t>
      </w:r>
    </w:p>
    <w:p>
      <w:pPr>
        <w:autoSpaceDE w:val="false"/>
        <w:autoSpaceDN w:val="false"/>
        <w:spacing w:before="90" w:lineRule="auto" w:line="271"/>
        <w:ind w:left="1452" w:right="599" w:hanging="560"/>
        <w:jc w:val="both"/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</w:pPr>
    </w:p>
    <w:p>
      <w:pPr>
        <w:autoSpaceDE w:val="false"/>
        <w:autoSpaceDN w:val="false"/>
        <w:spacing w:before="90" w:lineRule="auto" w:line="271"/>
        <w:ind w:left="1452" w:right="599" w:hanging="560"/>
        <w:jc w:val="both"/>
        <w:rPr/>
      </w:pP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Yusuf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Fadlielah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Katili,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19.04.238.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Keberfungsian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Lembaga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Kesejahteraan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(LKSA)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Al-Furqon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Cisarua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Kabupaten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Bandung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Barat.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Dibimbing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oleh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Pribowo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Endah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Dwi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/>
          <w:bCs/>
          <w:i w:val="false"/>
          <w:iCs w:val="false"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Winarni.</w:t>
      </w:r>
    </w:p>
    <w:p>
      <w:pPr>
        <w:autoSpaceDE w:val="false"/>
        <w:autoSpaceDN w:val="false"/>
        <w:spacing w:before="166" w:lineRule="auto" w:line="259"/>
        <w:ind w:left="888" w:right="588"/>
        <w:jc w:val="both"/>
        <w:rPr/>
      </w:pP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Penelitian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bertujuan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untuk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memperoleh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gambaran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secara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empiris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tentang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(1)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Karakteristik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informan,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(2)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kemampuan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melaksanakan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peran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(3)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kemampuan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untuk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pemenuhan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kebutuhan,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(4)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kemampuan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pemecahan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Lembaga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Kesejahteraan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Cisarua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Kabupaten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Bandung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Barat.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Penelitian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menggunakan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metode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yaitu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pendekatan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kualitatif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dalam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bentuk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deskriptif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teknik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pengumpulan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data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digunakan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menggunakan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wawancara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mendalam,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observasi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studi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dokumentasi.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Penentuan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sumber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data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dalam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penelitian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menggunakan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purposive,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mendapatkan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hasil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berjumlah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empat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informan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terdiri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tiga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satu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pengurus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Lembaga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Kesejahteraan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Pemeriksa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keabsahan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data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menggunakan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uji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kredibilitas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melalui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perpanjangan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keikutsertaan,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meningkatkan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kecermatan,triangulasi,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pendukung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(referensi)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mengecek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data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(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member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check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).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Hasil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penelitian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menunjukan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bahwa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keberfungsian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Lembaga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Kesejahteraan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masih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terdapat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kurangnya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pemenuhan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kebutuhan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dasar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kurang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maksimal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untuk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dilakukan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oleh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pihak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LSKSA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yaitu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fasilitas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berupa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kamar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mandi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Furqon.Pemecahan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pada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cenderung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berdiam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ketika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terjadi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daripada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berkonsultasi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petugas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panti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atau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sesama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asuh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sehingga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dihadapi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tidak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dapat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terselesaikan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baik.Menjalankan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peranan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ada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menjalankan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peranan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sebagai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asuh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LKSA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baik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hal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terlihat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asuh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dijadikan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Informan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telah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mengikuti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aturan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program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dijalankan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pihak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LKSA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Program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diusulkan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yaitu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“mengoptimalkan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problem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solving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decision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making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pendekatan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biopsikososial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Lembaga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Kesejahteraan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Al-Furqon.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program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ini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bertujuan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untuk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meningkatkan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keberfungsian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sosial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sehingga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anak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dapat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menghadapi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menyelesaikan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berbagai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kehidupan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sehari-hari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dalam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membuat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keptusan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yang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bijaksana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ketika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mengahadapi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masalah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dengan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>lebih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z w:val="24"/>
          <w:szCs w:val="24"/>
          <w:highlight w:val="none"/>
          <w:vertAlign w:val="baseline"/>
          <w:em w:val="none"/>
          <w:lang w:val="en-US" w:bidi="ar-SA" w:eastAsia="en-US"/>
        </w:rPr>
        <w:t xml:space="preserve"> </w:t>
      </w:r>
      <w:r>
        <w:rPr>
          <w:rFonts w:ascii="Times New Roman" w:cs="Times New Roman" w:eastAsia="Times New Roman" w:hAnsi="Times New Roman" w:hint="default"/>
          <w:b w:val="false"/>
          <w:bCs w:val="false"/>
          <w:i w:val="false"/>
          <w:iCs w:val="false"/>
          <w:color w:val="auto"/>
          <w:spacing w:val="-2"/>
          <w:sz w:val="24"/>
          <w:szCs w:val="24"/>
          <w:highlight w:val="none"/>
          <w:vertAlign w:val="baseline"/>
          <w:em w:val="none"/>
          <w:lang w:val="en-US" w:bidi="ar-SA" w:eastAsia="en-US"/>
        </w:rPr>
        <w:t>baik.</w:t>
      </w:r>
    </w:p>
    <w:p>
      <w:pPr>
        <w:autoSpaceDE w:val="false"/>
        <w:autoSpaceDN w:val="false"/>
        <w:spacing w:before="207" w:lineRule="auto" w:line="240"/>
        <w:ind w:left="888" w:firstLine="0"/>
        <w:jc w:val="both"/>
        <w:rPr/>
      </w:pPr>
      <w:r>
        <w:rPr>
          <w:rFonts w:ascii="Times New Roman" w:cs="Times New Roman" w:eastAsia="Times New Roman" w:hAnsi="Times New Roman" w:hint="default"/>
          <w:b/>
          <w:bCs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Kata</w:t>
      </w:r>
      <w:r>
        <w:rPr>
          <w:rFonts w:ascii="Times New Roman" w:cs="Times New Roman" w:eastAsia="Times New Roman" w:hAnsi="Times New Roman" w:hint="default"/>
          <w:b/>
          <w:bCs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Kunci: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Keberfungsian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Sosial;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Anak;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Pekerja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z w:val="24"/>
          <w:szCs w:val="22"/>
          <w:highlight w:val="none"/>
          <w:vertAlign w:val="baseline"/>
          <w:em w:val="none"/>
          <w:lang w:val="en-US" w:bidi="ar-SA" w:eastAsia="en-US"/>
        </w:rPr>
        <w:t>Sosial;</w:t>
      </w:r>
      <w:r>
        <w:rPr>
          <w:rFonts w:ascii="Times New Roman" w:cs="Times New Roman" w:eastAsia="Times New Roman" w:hAnsi="Times New Roman" w:hint="default"/>
          <w:b w:val="false"/>
          <w:bCs w:val="false"/>
          <w:i/>
          <w:iCs/>
          <w:color w:val="auto"/>
          <w:spacing w:val="-2"/>
          <w:sz w:val="24"/>
          <w:szCs w:val="22"/>
          <w:highlight w:val="none"/>
          <w:vertAlign w:val="baseline"/>
          <w:em w:val="none"/>
          <w:lang w:val="en-US" w:bidi="ar-SA" w:eastAsia="en-US"/>
        </w:rPr>
        <w:t>Sosial</w:t>
      </w:r>
    </w:p>
    <w:p>
      <w:pPr>
        <w:autoSpaceDE w:val="false"/>
        <w:autoSpaceDN w:val="false"/>
        <w:spacing w:lineRule="auto" w:line="240"/>
        <w:jc w:val="left"/>
        <w:rPr/>
      </w:pPr>
    </w:p>
    <w:p>
      <w:pPr>
        <w:autoSpaceDE w:val="false"/>
        <w:autoSpaceDN w:val="false"/>
        <w:spacing w:lineRule="auto" w:line="240"/>
        <w:jc w:val="left"/>
        <w:rPr/>
      </w:pPr>
    </w:p>
    <w:p>
      <w:pPr>
        <w:pStyle w:val="style0"/>
        <w:rPr/>
      </w:pPr>
      <w:r>
        <w:rPr>
          <w:lang w:val="en-US"/>
        </w:rPr>
        <w:t>Yusuf Fadlielah Katili, 19.04.238.Social Functioningof Childrenin theChild Welfare Institution (LKSA) Al-Furqon Cisarua, West Bandung Regency. Supervised by Pribowo and Endah Dwi Winarni.</w:t>
      </w: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  <w:r>
        <w:rPr>
          <w:lang w:val="en-US"/>
        </w:rPr>
        <w:t>This study aims to obtain an empirical description of (1) the characteristics of the informants,(2)theabilitytocarryoutsocialroles,(3)theabilitytofulfillneeds,(4) the ability to solve problems in the Al-Furqon Cisarua Child Social Welfare Institution, West Bandung Regency. This research uses a method that is a qualitative approach in the form of descriptive and data collection techniques used using in-depth interviews, observation and documentation studies. Determination of data sources in this study used a purposive approach, and the results obtained werefourinformantsconsisting of three children, one administratorofaChild WelfareInstitution. Checking the validity of the data uses a credibility test by extending participation, increasing accuracy, triangulation, supporting materials (references) and checking data (member check). The results of the studyshow that the social functioning of children in the Al-Furqon Child Welfare Institution still lacksfulfillmentofbasicneedsthatarenotmaximallycarriedoutbytheAl-Furqon LSKSA,namelyfromfacilitiesintheformofabathroomfromAl-Furqon.Problem solving in children tends to be silent when problems occur rather than consulting withtheorphanagestafforfellowfosterchildren sothattheproblemsencountered cannotberesolvedproperly.Carryingouttheexistingrolethechildhascarriedout the role as a foster child at LKSA Al-Furqon well, this can be seen from the foster children who are used as informants have followed rules and programs run by LKSA Al-Furqon. The proposed program is "optimizingproblem solving decision making with a biopsychosocial approach at the Al-Furqon Child Social Welfare Agency.Thisprogramaimstoimprovesocialfunctioningsothatchildrencanbetter face and solve various problems in everyday life in making wise decisions when facing problems.</w:t>
      </w:r>
    </w:p>
    <w:p>
      <w:pPr>
        <w:pStyle w:val="style0"/>
        <w:rPr/>
      </w:pPr>
      <w:r>
        <w:rPr>
          <w:lang w:val="en-US"/>
        </w:rPr>
        <w:t>.</w:t>
      </w:r>
    </w:p>
    <w:p>
      <w:pPr>
        <w:pStyle w:val="style0"/>
        <w:rPr/>
      </w:pPr>
    </w:p>
    <w:p>
      <w:pPr>
        <w:pStyle w:val="style0"/>
        <w:rPr/>
      </w:pPr>
      <w:r>
        <w:rPr>
          <w:lang w:val="en-US"/>
        </w:rPr>
        <w:t>Keywords:SocialFunctioning;Child;Socialworker;Social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2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0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004020304"/>
    <w:charset w:val="00"/>
    <w:family w:val="roman"/>
    <w:pitch w:val="variable"/>
    <w:sig w:usb0="E0002EFF" w:usb1="C000785B" w:usb2="00000009" w:usb3="00000000" w:csb0="000001FF" w:csb1="00000000"/>
  </w:font>
  <w:font w:name="等线 Light">
    <w:altName w:val="等线 Light"/>
    <w:panose1 w:val="020106000300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0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oNotTrackMoves/>
  <w:defaultTabStop w:val="720"/>
  <w:doNotShadeFormData/>
  <w:characterSpacingControl w:val="doNotCompress"/>
  <w:savePreviewPicture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Times New Roman" w:eastAsia="宋体" w:hAnsi="Calibri"/>
        <w:lang w:val="en-US" w:bidi="ar-SA" w:eastAsia="zh-CN"/>
      </w:rPr>
    </w:rPrDefault>
    <w:pPrDefault>
      <w:pPr/>
    </w:pPrDefault>
  </w:docDefaults>
  <w:style w:type="paragraph" w:default="1" w:styleId="style0">
    <w:name w:val="Normal"/>
    <w:next w:val="style0"/>
    <w:qFormat/>
    <w:pPr>
      <w:spacing w:after="200" w:lineRule="auto" w:line="276"/>
    </w:pPr>
    <w:rPr>
      <w:sz w:val="22"/>
      <w:szCs w:val="22"/>
    </w:rPr>
  </w:style>
  <w:style w:type="character" w:default="1" w:styleId="style65">
    <w:name w:val="Default Paragraph Font"/>
    <w:next w:val="style65"/>
    <w:rPr>
      <w:rFonts w:ascii="Calibri" w:cs="Times New Roman" w:eastAsia="宋体" w:hAnsi="Calibri"/>
    </w:rPr>
  </w:style>
  <w:style w:type="table" w:default="1" w:styleId="style105">
    <w:name w:val="Normal Table"/>
    <w:next w:val="style105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pPr/>
  </w:style>
  <w:style w:type="paragraph" w:styleId="style66">
    <w:name w:val="Body Text"/>
    <w:basedOn w:val="style0"/>
    <w:next w:val="style4094"/>
    <w:qFormat/>
    <w:pPr>
      <w:spacing w:after="0"/>
    </w:pPr>
    <w:rPr>
      <w:rFonts w:ascii="Times New Roman" w:cs="Times New Roman" w:eastAsia="Times New Roman" w:hAnsi="Times New Roman"/>
      <w:sz w:val="24"/>
      <w:szCs w:val="24"/>
      <w:lang w:bidi="ar-SA" w:eastAsia="en-US"/>
    </w:rPr>
  </w:style>
  <w:style w:type="paragraph" w:customStyle="1" w:styleId="style4102">
    <w:name w:val="&quot;Heading 2&quot;"/>
    <w:basedOn w:val="style0"/>
    <w:next w:val="style4094"/>
    <w:qFormat/>
    <w:pPr>
      <w:spacing w:before="90" w:after="0"/>
      <w:ind w:left="1424" w:right="0"/>
      <w:jc w:val="center"/>
      <w:outlineLvl w:val="2"/>
    </w:pPr>
    <w:rPr>
      <w:rFonts w:ascii="Times New Roman" w:cs="Times New Roman" w:eastAsia="Times New Roman" w:hAnsi="Times New Roman"/>
      <w:b/>
      <w:bCs/>
      <w:sz w:val="24"/>
      <w:szCs w:val="24"/>
      <w:lang w:bidi="ar-SA" w:eastAsia="en-US"/>
    </w:rPr>
  </w:style>
  <w:style w:type="paragraph" w:customStyle="1" w:styleId="style4101">
    <w:name w:val="&quot;Heading 1&quot;"/>
    <w:basedOn w:val="style0"/>
    <w:next w:val="style4094"/>
    <w:qFormat/>
    <w:pPr>
      <w:spacing w:before="39" w:after="0"/>
      <w:ind w:left="684" w:right="0"/>
      <w:outlineLvl w:val="1"/>
    </w:pPr>
    <w:rPr>
      <w:rFonts w:ascii="Times New Roman" w:cs="Times New Roman" w:eastAsia="Times New Roman" w:hAnsi="Times New Roman"/>
      <w:b/>
      <w:bCs/>
      <w:sz w:val="144"/>
      <w:szCs w:val="144"/>
      <w:lang w:bidi="ar-SA" w:eastAsia="en-US"/>
    </w:rPr>
  </w:style>
  <w:style w:type="paragraph" w:customStyle="1" w:styleId="style4097">
    <w:name w:val="&quot;TOC 1&quot;"/>
    <w:basedOn w:val="style0"/>
    <w:next w:val="style4094"/>
    <w:qFormat/>
    <w:pPr>
      <w:spacing w:before="276" w:after="0"/>
      <w:ind w:left="285" w:right="0"/>
      <w:jc w:val="center"/>
    </w:pPr>
    <w:rPr>
      <w:rFonts w:ascii="Times New Roman" w:cs="Times New Roman" w:eastAsia="Times New Roman" w:hAnsi="Times New Roman"/>
      <w:sz w:val="24"/>
      <w:szCs w:val="24"/>
      <w:lang w:bidi="ar-SA" w:eastAsia="en-US"/>
    </w:rPr>
  </w:style>
  <w:style w:type="paragraph" w:customStyle="1" w:styleId="style4098">
    <w:name w:val="&quot;TOC 2&quot;"/>
    <w:basedOn w:val="style0"/>
    <w:next w:val="style4094"/>
    <w:qFormat/>
    <w:pPr>
      <w:spacing w:before="0" w:after="0"/>
      <w:ind w:left="1807" w:right="0" w:hanging="360"/>
    </w:pPr>
    <w:rPr>
      <w:rFonts w:ascii="Times New Roman" w:cs="Times New Roman" w:eastAsia="Times New Roman" w:hAnsi="Times New Roman"/>
      <w:sz w:val="24"/>
      <w:szCs w:val="24"/>
      <w:lang w:bidi="ar-SA" w:eastAsia="en-US"/>
    </w:rPr>
  </w:style>
  <w:style w:type="paragraph" w:customStyle="1" w:styleId="style4099">
    <w:name w:val="&quot;TOC 3&quot;"/>
    <w:basedOn w:val="style0"/>
    <w:next w:val="style4094"/>
    <w:qFormat/>
    <w:pPr>
      <w:spacing w:before="0" w:after="0"/>
      <w:ind w:left="1735" w:right="0" w:hanging="360"/>
    </w:pPr>
    <w:rPr>
      <w:rFonts w:ascii="Times New Roman" w:cs="Times New Roman" w:eastAsia="Times New Roman" w:hAnsi="Times New Roman"/>
      <w:sz w:val="24"/>
      <w:szCs w:val="24"/>
      <w:lang w:bidi="ar-SA" w:eastAsia="en-US"/>
    </w:rPr>
  </w:style>
  <w:style w:type="paragraph" w:customStyle="1" w:styleId="style4100">
    <w:name w:val="&quot;TOC 4&quot;"/>
    <w:basedOn w:val="style0"/>
    <w:next w:val="style4094"/>
    <w:qFormat/>
    <w:pPr>
      <w:spacing w:before="0" w:after="0"/>
      <w:ind w:left="1786" w:right="0" w:hanging="360"/>
    </w:pPr>
    <w:rPr>
      <w:rFonts w:ascii="Times New Roman" w:cs="Times New Roman" w:eastAsia="Times New Roman" w:hAnsi="Times New Roman"/>
      <w:sz w:val="24"/>
      <w:szCs w:val="24"/>
      <w:lang w:bidi="ar-SA" w:eastAsia="en-US"/>
    </w:rPr>
  </w:style>
  <w:style w:type="paragraph" w:customStyle="1" w:styleId="style4103">
    <w:name w:val="&quot;Table Paragraph&quot;"/>
    <w:basedOn w:val="style0"/>
    <w:next w:val="style4094"/>
    <w:qFormat/>
    <w:pPr>
      <w:spacing w:after="0"/>
    </w:pPr>
    <w:rPr>
      <w:rFonts w:ascii="Times New Roman" w:cs="Times New Roman" w:eastAsia="Times New Roman" w:hAnsi="Times New Roman"/>
      <w:sz w:val="21"/>
      <w:lang w:bidi="ar-SA" w:eastAsia="en-US"/>
    </w:rPr>
  </w:style>
  <w:style w:type="paragraph" w:styleId="style179">
    <w:name w:val="List Paragraph"/>
    <w:basedOn w:val="style0"/>
    <w:next w:val="style4094"/>
    <w:qFormat/>
    <w:pPr>
      <w:spacing w:before="0" w:after="0"/>
      <w:ind w:left="1171" w:right="0" w:hanging="360"/>
    </w:pPr>
    <w:rPr>
      <w:rFonts w:ascii="Times New Roman" w:cs="Times New Roman" w:eastAsia="Times New Roman" w:hAnsi="Times New Roman"/>
      <w:sz w:val="21"/>
      <w:lang w:bidi="ar-SA" w:eastAsia="en-U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407</Words>
  <Characters>3790</Characters>
  <Application>WPS Office</Application>
  <Paragraphs>14</Paragraphs>
  <CharactersWithSpaces>4238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2023-08-16T05:07:35Z</dcterms:created>
  <dc:creator>M2003J15SC</dc:creator>
  <lastModifiedBy>M2003J15SC</lastModifiedBy>
  <dcterms:modified xsi:type="dcterms:W3CDTF">2023-08-16T05:09:38Z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0903dec7a854444aa12eada48359d119</vt:lpwstr>
  </property>
</Properties>
</file>