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69A" w:rsidRDefault="0030069A" w:rsidP="0030069A">
      <w:pPr>
        <w:pStyle w:val="Heading1"/>
      </w:pPr>
      <w:bookmarkStart w:id="0" w:name="_Toc144264150"/>
      <w:r>
        <w:t>ABSTRACT</w:t>
      </w:r>
      <w:bookmarkEnd w:id="0"/>
    </w:p>
    <w:p w:rsidR="0030069A" w:rsidRPr="005B4864" w:rsidRDefault="0030069A" w:rsidP="0030069A">
      <w:pPr>
        <w:pStyle w:val="NormalWeb"/>
        <w:shd w:val="clear" w:color="auto" w:fill="FFFFFF"/>
        <w:spacing w:before="0" w:beforeAutospacing="0" w:after="0" w:afterAutospacing="0"/>
        <w:ind w:left="426" w:hanging="426"/>
        <w:jc w:val="both"/>
        <w:rPr>
          <w:b/>
          <w:i/>
          <w:color w:val="414141"/>
        </w:rPr>
      </w:pPr>
      <w:r w:rsidRPr="00104553">
        <w:rPr>
          <w:b/>
          <w:color w:val="414141"/>
        </w:rPr>
        <w:t xml:space="preserve">NOPY KHAISA, 18.04.266. </w:t>
      </w:r>
      <w:r w:rsidRPr="005B4864">
        <w:rPr>
          <w:b/>
          <w:i/>
          <w:color w:val="414141"/>
        </w:rPr>
        <w:t xml:space="preserve">The Effectiveness of the Haarapan Family Program in Continuing Education in Ciburial Village, Cimenyan District, Bandung Regency. Supervised by </w:t>
      </w:r>
      <w:r>
        <w:rPr>
          <w:b/>
          <w:color w:val="414141"/>
          <w:lang w:val="en-US"/>
        </w:rPr>
        <w:t>AEP RUSMANA and</w:t>
      </w:r>
      <w:r w:rsidRPr="005B4864">
        <w:rPr>
          <w:b/>
          <w:color w:val="414141"/>
          <w:lang w:val="en-US"/>
        </w:rPr>
        <w:t xml:space="preserve"> NENDEN RAINY SUNDARY.</w:t>
      </w:r>
    </w:p>
    <w:p w:rsidR="0030069A" w:rsidRPr="001034DF" w:rsidRDefault="0030069A" w:rsidP="0030069A">
      <w:pPr>
        <w:pStyle w:val="NormalWeb"/>
        <w:shd w:val="clear" w:color="auto" w:fill="FFFFFF"/>
        <w:spacing w:before="0" w:beforeAutospacing="0" w:after="0" w:afterAutospacing="0"/>
        <w:jc w:val="both"/>
        <w:rPr>
          <w:color w:val="414141"/>
        </w:rPr>
      </w:pPr>
    </w:p>
    <w:p w:rsidR="0030069A" w:rsidRPr="00694E84" w:rsidRDefault="0030069A" w:rsidP="0030069A">
      <w:pPr>
        <w:pStyle w:val="NormalWeb"/>
        <w:shd w:val="clear" w:color="auto" w:fill="FFFFFF"/>
        <w:spacing w:before="0" w:beforeAutospacing="0" w:after="0" w:afterAutospacing="0"/>
        <w:jc w:val="both"/>
        <w:rPr>
          <w:i/>
          <w:color w:val="414141"/>
        </w:rPr>
      </w:pPr>
      <w:r w:rsidRPr="00694E84">
        <w:rPr>
          <w:i/>
          <w:color w:val="414141"/>
        </w:rPr>
        <w:t>The Family Hope Program (PKH) is a gove</w:t>
      </w:r>
      <w:bookmarkStart w:id="1" w:name="_GoBack"/>
      <w:bookmarkEnd w:id="1"/>
      <w:r w:rsidRPr="00694E84">
        <w:rPr>
          <w:i/>
          <w:color w:val="414141"/>
        </w:rPr>
        <w:t>rnment program in the form of social assistance. The target of the PKH program is the poor and vulnerable people who are registered in the Integrated Social Welfare Data. This study aims to obtain an empirical picture of the effectiveness of PKH in educational sustainability as measured through four aspects, namely: 1) respondent characteristics, 2) accuracy of program targets, 3) socialization of the PKH program, 4) achievement of PKH objectives, 5) program monitoring. The method used is a descriptive research method with a quantitative approach. The population of this research is the Beneficiary Families of the Family Hope Program (KPM PKH) educational component in Ciburial Village. The sampling technique used is cluster random sampling. The data collection techniques used were: 1) questionnaires and 2) documentation studies. Validity test using advanced validity and reliability test using Alpha Cronbach. The results of a study of 80 KPM PKH education components showed that the effectiveness of the family hope program in continuing education was in the effective category. The aspects of program targeting accuracy, program goal attainment and program monitoring are in the effective category, while the program outreach aspects are in the moderately effective category. Based on the results of this study, the SOLATIP program (socialization) was proposed more effectively) using the method of community work. The activities designed are problem identification, socialization design, addition of supporting facilities and implementation of socialization.</w:t>
      </w:r>
    </w:p>
    <w:p w:rsidR="0030069A" w:rsidRPr="00694E84" w:rsidRDefault="0030069A" w:rsidP="0030069A">
      <w:pPr>
        <w:pStyle w:val="NormalWeb"/>
        <w:shd w:val="clear" w:color="auto" w:fill="FFFFFF"/>
        <w:spacing w:before="0" w:beforeAutospacing="0" w:after="0" w:afterAutospacing="0"/>
        <w:jc w:val="both"/>
        <w:rPr>
          <w:i/>
          <w:color w:val="414141"/>
        </w:rPr>
      </w:pPr>
      <w:r w:rsidRPr="00694E84">
        <w:rPr>
          <w:i/>
          <w:color w:val="414141"/>
        </w:rPr>
        <w:t> </w:t>
      </w:r>
    </w:p>
    <w:p w:rsidR="0030069A" w:rsidRPr="00694E84" w:rsidRDefault="0030069A" w:rsidP="0030069A">
      <w:pPr>
        <w:pStyle w:val="NormalWeb"/>
        <w:shd w:val="clear" w:color="auto" w:fill="FFFFFF"/>
        <w:spacing w:before="0" w:beforeAutospacing="0" w:after="0" w:afterAutospacing="0"/>
        <w:jc w:val="both"/>
        <w:rPr>
          <w:i/>
          <w:color w:val="414141"/>
        </w:rPr>
      </w:pPr>
      <w:r w:rsidRPr="00694E84">
        <w:rPr>
          <w:i/>
          <w:color w:val="414141"/>
        </w:rPr>
        <w:t>Keywords: Effectiveness, Family Hope Program, Education.</w:t>
      </w:r>
    </w:p>
    <w:p w:rsidR="0030069A" w:rsidRPr="00B505DE" w:rsidRDefault="0030069A" w:rsidP="0030069A">
      <w:pPr>
        <w:jc w:val="center"/>
        <w:rPr>
          <w:rFonts w:ascii="Times New Roman" w:hAnsi="Times New Roman" w:cs="Times New Roman"/>
          <w:b/>
          <w:sz w:val="24"/>
          <w:lang w:val="id-ID"/>
        </w:rPr>
      </w:pPr>
      <w:r>
        <w:rPr>
          <w:rFonts w:ascii="Times New Roman" w:hAnsi="Times New Roman" w:cs="Times New Roman"/>
          <w:b/>
          <w:sz w:val="24"/>
        </w:rPr>
        <w:br w:type="page"/>
      </w:r>
    </w:p>
    <w:p w:rsidR="0030069A" w:rsidRPr="00B505DE" w:rsidRDefault="0030069A" w:rsidP="0030069A">
      <w:pPr>
        <w:pStyle w:val="Heading1"/>
      </w:pPr>
      <w:bookmarkStart w:id="2" w:name="_Toc144264151"/>
      <w:r w:rsidRPr="00B505DE">
        <w:lastRenderedPageBreak/>
        <w:t>ABSTRAK</w:t>
      </w:r>
      <w:bookmarkEnd w:id="2"/>
    </w:p>
    <w:p w:rsidR="0030069A" w:rsidRPr="00282634" w:rsidRDefault="0030069A" w:rsidP="0030069A">
      <w:pPr>
        <w:ind w:left="426" w:hanging="426"/>
        <w:jc w:val="both"/>
        <w:rPr>
          <w:rFonts w:ascii="Times New Roman" w:hAnsi="Times New Roman" w:cs="Times New Roman"/>
          <w:b/>
          <w:sz w:val="24"/>
          <w:lang w:val="id-ID"/>
        </w:rPr>
      </w:pPr>
      <w:r w:rsidRPr="00104553">
        <w:rPr>
          <w:rFonts w:ascii="Times New Roman" w:hAnsi="Times New Roman" w:cs="Times New Roman"/>
          <w:b/>
          <w:sz w:val="24"/>
        </w:rPr>
        <w:t xml:space="preserve">NOPY KHAISA, 18.04.266. Efektivitas Program Keluarga </w:t>
      </w:r>
      <w:proofErr w:type="spellStart"/>
      <w:r w:rsidRPr="00104553">
        <w:rPr>
          <w:rFonts w:ascii="Times New Roman" w:hAnsi="Times New Roman" w:cs="Times New Roman"/>
          <w:b/>
          <w:sz w:val="24"/>
        </w:rPr>
        <w:t>Haarapan</w:t>
      </w:r>
      <w:proofErr w:type="spellEnd"/>
      <w:r w:rsidRPr="00104553">
        <w:rPr>
          <w:rFonts w:ascii="Times New Roman" w:hAnsi="Times New Roman" w:cs="Times New Roman"/>
          <w:b/>
          <w:sz w:val="24"/>
        </w:rPr>
        <w:t xml:space="preserve"> dalam Keberlanjutan Pendidikan Di Desa </w:t>
      </w:r>
      <w:proofErr w:type="spellStart"/>
      <w:r w:rsidRPr="00104553">
        <w:rPr>
          <w:rFonts w:ascii="Times New Roman" w:hAnsi="Times New Roman" w:cs="Times New Roman"/>
          <w:b/>
          <w:sz w:val="24"/>
        </w:rPr>
        <w:t>Ciburial</w:t>
      </w:r>
      <w:proofErr w:type="spellEnd"/>
      <w:r w:rsidRPr="00104553">
        <w:rPr>
          <w:rFonts w:ascii="Times New Roman" w:hAnsi="Times New Roman" w:cs="Times New Roman"/>
          <w:b/>
          <w:sz w:val="24"/>
        </w:rPr>
        <w:t xml:space="preserve"> Kecamatan </w:t>
      </w:r>
      <w:proofErr w:type="spellStart"/>
      <w:r w:rsidRPr="00104553">
        <w:rPr>
          <w:rFonts w:ascii="Times New Roman" w:hAnsi="Times New Roman" w:cs="Times New Roman"/>
          <w:b/>
          <w:sz w:val="24"/>
        </w:rPr>
        <w:t>Cimenyan</w:t>
      </w:r>
      <w:proofErr w:type="spellEnd"/>
      <w:r w:rsidRPr="00104553">
        <w:rPr>
          <w:rFonts w:ascii="Times New Roman" w:hAnsi="Times New Roman" w:cs="Times New Roman"/>
          <w:b/>
          <w:sz w:val="24"/>
        </w:rPr>
        <w:t xml:space="preserve"> Kabupaten Bandung.</w:t>
      </w:r>
      <w:r>
        <w:rPr>
          <w:rFonts w:ascii="Times New Roman" w:hAnsi="Times New Roman" w:cs="Times New Roman"/>
          <w:b/>
          <w:sz w:val="24"/>
          <w:lang w:val="id-ID"/>
        </w:rPr>
        <w:t xml:space="preserve"> Dibimbing oleh AEP RUSMANA DAN NENDEN RAINY SUNDARY.</w:t>
      </w:r>
    </w:p>
    <w:p w:rsidR="0030069A" w:rsidRPr="00B505DE" w:rsidRDefault="0030069A" w:rsidP="0030069A">
      <w:pPr>
        <w:spacing w:line="240" w:lineRule="auto"/>
        <w:jc w:val="both"/>
        <w:rPr>
          <w:rFonts w:ascii="Times New Roman" w:hAnsi="Times New Roman" w:cs="Times New Roman"/>
          <w:sz w:val="24"/>
        </w:rPr>
      </w:pPr>
      <w:r w:rsidRPr="00B505DE">
        <w:rPr>
          <w:rFonts w:ascii="Times New Roman" w:hAnsi="Times New Roman" w:cs="Times New Roman"/>
          <w:sz w:val="24"/>
        </w:rPr>
        <w:t xml:space="preserve">Program Keluarga Harapan (PKH) merupakan salah satu program pemerintah yang berupa bantuan sosial. Sasaran dari program PKH adalah masyarakat miskin dan rentan yang terdaftar dalam Data Terpadu Kesejahteraan Sosial. Penelitian ini bertujuan untuk memperoleh gambaran empiris tentang efektivitas PKH dalam keberlanjutan pendidikan yang diukur melalui empat aspek yaitu: 1) karakteristik responden, 2) ketepatan sasaran program, 3) sosialisasi program PKH, 4) pencapaian tujuan PKH, 5) pemantauan program. Metode yang digunakan adalah penelitian metode deskriptif dengan pendekatan kuantitatif. Populasi penelitian adalah Keluarga Penerima Manfaat Program Keluarga Harapan (KPM PKH) komponen pendidikan di Desa </w:t>
      </w:r>
      <w:proofErr w:type="spellStart"/>
      <w:r w:rsidRPr="00B505DE">
        <w:rPr>
          <w:rFonts w:ascii="Times New Roman" w:hAnsi="Times New Roman" w:cs="Times New Roman"/>
          <w:sz w:val="24"/>
        </w:rPr>
        <w:t>Ciburial</w:t>
      </w:r>
      <w:proofErr w:type="spellEnd"/>
      <w:r w:rsidRPr="00B505DE">
        <w:rPr>
          <w:rFonts w:ascii="Times New Roman" w:hAnsi="Times New Roman" w:cs="Times New Roman"/>
          <w:sz w:val="24"/>
        </w:rPr>
        <w:t>. Teknik penarikan sampel yang digunakan adalah teknik</w:t>
      </w:r>
      <w:r w:rsidRPr="00B505DE">
        <w:rPr>
          <w:rFonts w:ascii="Times New Roman" w:hAnsi="Times New Roman" w:cs="Times New Roman"/>
          <w:i/>
          <w:sz w:val="24"/>
        </w:rPr>
        <w:t xml:space="preserve"> cluster random sampling</w:t>
      </w:r>
      <w:r w:rsidRPr="00B505DE">
        <w:rPr>
          <w:rFonts w:ascii="Times New Roman" w:hAnsi="Times New Roman" w:cs="Times New Roman"/>
          <w:sz w:val="24"/>
        </w:rPr>
        <w:t xml:space="preserve">. Teknik pengumpulan data yang digunakan adalah: 1) kuesioner dan 2) studi dokumentasi. Uji validitas menggunakan validitas muka dan uji reliabilitas menggunakan </w:t>
      </w:r>
      <w:r w:rsidRPr="00B505DE">
        <w:rPr>
          <w:rFonts w:ascii="Times New Roman" w:hAnsi="Times New Roman" w:cs="Times New Roman"/>
          <w:i/>
          <w:sz w:val="24"/>
        </w:rPr>
        <w:t xml:space="preserve">Alpha </w:t>
      </w:r>
      <w:proofErr w:type="spellStart"/>
      <w:r w:rsidRPr="00B505DE">
        <w:rPr>
          <w:rFonts w:ascii="Times New Roman" w:hAnsi="Times New Roman" w:cs="Times New Roman"/>
          <w:i/>
          <w:sz w:val="24"/>
        </w:rPr>
        <w:t>Cronbach</w:t>
      </w:r>
      <w:proofErr w:type="spellEnd"/>
      <w:r w:rsidRPr="00B505DE">
        <w:rPr>
          <w:rFonts w:ascii="Times New Roman" w:hAnsi="Times New Roman" w:cs="Times New Roman"/>
          <w:i/>
          <w:sz w:val="24"/>
        </w:rPr>
        <w:t xml:space="preserve">. </w:t>
      </w:r>
      <w:r w:rsidRPr="00B505DE">
        <w:rPr>
          <w:rFonts w:ascii="Times New Roman" w:hAnsi="Times New Roman" w:cs="Times New Roman"/>
          <w:sz w:val="24"/>
        </w:rPr>
        <w:t xml:space="preserve">Hasil penelitian terhadap 80 KPM PKH komponen pendidikan menunjukan bahwa efektivitas program keluarga harapan dalam keberlanjutan pendidikan berada dalam kategori efektif. Aspek ketepatan sasaran program, pencapaian tujuan program dan pemantauan program memiliki kategori efektif sedangkan aspek sosialisasi program berada dalam kategori cukup efektif. Berdasarkan hasil penelitian tersebut diajukan program SOLATIP (sosialisasi </w:t>
      </w:r>
      <w:proofErr w:type="spellStart"/>
      <w:r w:rsidRPr="00B505DE">
        <w:rPr>
          <w:rFonts w:ascii="Times New Roman" w:hAnsi="Times New Roman" w:cs="Times New Roman"/>
          <w:i/>
          <w:sz w:val="24"/>
        </w:rPr>
        <w:t>langkung</w:t>
      </w:r>
      <w:proofErr w:type="spellEnd"/>
      <w:r w:rsidRPr="00B505DE">
        <w:rPr>
          <w:rFonts w:ascii="Times New Roman" w:hAnsi="Times New Roman" w:cs="Times New Roman"/>
          <w:sz w:val="24"/>
        </w:rPr>
        <w:t xml:space="preserve"> efektif) dengan menggunakan metode </w:t>
      </w:r>
      <w:r w:rsidRPr="00B505DE">
        <w:rPr>
          <w:rFonts w:ascii="Times New Roman" w:hAnsi="Times New Roman" w:cs="Times New Roman"/>
          <w:i/>
          <w:sz w:val="24"/>
        </w:rPr>
        <w:t>community work</w:t>
      </w:r>
      <w:r w:rsidRPr="00B505DE">
        <w:rPr>
          <w:rFonts w:ascii="Times New Roman" w:hAnsi="Times New Roman" w:cs="Times New Roman"/>
          <w:sz w:val="24"/>
        </w:rPr>
        <w:t xml:space="preserve"> kegiatan yang dirancang yaitu identifikasi masalah, </w:t>
      </w:r>
      <w:proofErr w:type="spellStart"/>
      <w:r w:rsidRPr="00B505DE">
        <w:rPr>
          <w:rFonts w:ascii="Times New Roman" w:hAnsi="Times New Roman" w:cs="Times New Roman"/>
          <w:sz w:val="24"/>
        </w:rPr>
        <w:t>pererancangan</w:t>
      </w:r>
      <w:proofErr w:type="spellEnd"/>
      <w:r w:rsidRPr="00B505DE">
        <w:rPr>
          <w:rFonts w:ascii="Times New Roman" w:hAnsi="Times New Roman" w:cs="Times New Roman"/>
          <w:sz w:val="24"/>
        </w:rPr>
        <w:t xml:space="preserve"> sosialisasi, penambahan sarana pendukung dan pelaksanaan sosialisasi.</w:t>
      </w:r>
    </w:p>
    <w:p w:rsidR="0030069A" w:rsidRPr="00B505DE" w:rsidRDefault="0030069A" w:rsidP="0030069A"/>
    <w:p w:rsidR="0030069A" w:rsidRPr="00B505DE" w:rsidRDefault="0030069A" w:rsidP="0030069A">
      <w:pPr>
        <w:spacing w:line="240" w:lineRule="auto"/>
        <w:jc w:val="both"/>
        <w:rPr>
          <w:rFonts w:ascii="Times New Roman" w:hAnsi="Times New Roman" w:cs="Times New Roman"/>
          <w:sz w:val="24"/>
          <w:lang w:val="id-ID"/>
        </w:rPr>
      </w:pPr>
      <w:r w:rsidRPr="00B505DE">
        <w:rPr>
          <w:rFonts w:ascii="Times New Roman" w:hAnsi="Times New Roman" w:cs="Times New Roman"/>
          <w:sz w:val="24"/>
        </w:rPr>
        <w:t>Kata Kunci: Efektivitas, Program Keluarga Harapan, Pendidikan</w:t>
      </w:r>
      <w:r>
        <w:rPr>
          <w:rFonts w:ascii="Times New Roman" w:hAnsi="Times New Roman" w:cs="Times New Roman"/>
          <w:sz w:val="24"/>
          <w:lang w:val="id-ID"/>
        </w:rPr>
        <w:t>.</w:t>
      </w:r>
    </w:p>
    <w:p w:rsidR="008B0F2D" w:rsidRDefault="008B0F2D"/>
    <w:sectPr w:rsidR="008B0F2D" w:rsidSect="0030069A">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69A"/>
    <w:rsid w:val="0030069A"/>
    <w:rsid w:val="008B0F2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870BAC-1BDD-4CA6-ABE3-C7731052B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069A"/>
    <w:rPr>
      <w:lang w:val="en-US"/>
    </w:rPr>
  </w:style>
  <w:style w:type="paragraph" w:styleId="Heading1">
    <w:name w:val="heading 1"/>
    <w:basedOn w:val="Normal"/>
    <w:next w:val="Normal"/>
    <w:link w:val="Heading1Char"/>
    <w:uiPriority w:val="9"/>
    <w:qFormat/>
    <w:rsid w:val="0030069A"/>
    <w:pPr>
      <w:autoSpaceDE w:val="0"/>
      <w:autoSpaceDN w:val="0"/>
      <w:adjustRightInd w:val="0"/>
      <w:spacing w:after="240" w:line="360" w:lineRule="auto"/>
      <w:jc w:val="center"/>
      <w:outlineLvl w:val="0"/>
    </w:pPr>
    <w:rPr>
      <w:rFonts w:ascii="Times New Roman" w:hAnsi="Times New Roman" w:cs="Times New Roman"/>
      <w:b/>
      <w:bCs/>
      <w:color w:val="000000"/>
      <w:sz w:val="24"/>
      <w:szCs w:val="23"/>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069A"/>
    <w:rPr>
      <w:rFonts w:ascii="Times New Roman" w:hAnsi="Times New Roman" w:cs="Times New Roman"/>
      <w:b/>
      <w:bCs/>
      <w:color w:val="000000"/>
      <w:sz w:val="24"/>
      <w:szCs w:val="23"/>
    </w:rPr>
  </w:style>
  <w:style w:type="paragraph" w:styleId="NormalWeb">
    <w:name w:val="Normal (Web)"/>
    <w:basedOn w:val="Normal"/>
    <w:uiPriority w:val="99"/>
    <w:semiHidden/>
    <w:unhideWhenUsed/>
    <w:rsid w:val="0030069A"/>
    <w:pPr>
      <w:spacing w:before="100" w:beforeAutospacing="1" w:after="100" w:afterAutospacing="1" w:line="240" w:lineRule="auto"/>
    </w:pPr>
    <w:rPr>
      <w:rFonts w:ascii="Times New Roman" w:eastAsia="Times New Roman" w:hAnsi="Times New Roman" w:cs="Times New Roman"/>
      <w:sz w:val="24"/>
      <w:szCs w:val="24"/>
      <w:lang w:val="id-ID"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3200</Characters>
  <Application>Microsoft Office Word</Application>
  <DocSecurity>0</DocSecurity>
  <Lines>26</Lines>
  <Paragraphs>7</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ABSTRACT</vt:lpstr>
      <vt:lpstr>ABSTRAK</vt:lpstr>
    </vt:vector>
  </TitlesOfParts>
  <Company/>
  <LinksUpToDate>false</LinksUpToDate>
  <CharactersWithSpaces>3754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2023-09-08T08:07:00Z</dcterms:created>
  <dcterms:modified xsi:type="dcterms:W3CDTF">2023-09-08T08:09:00Z</dcterms:modified>
</cp:coreProperties>
</file>