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F4D61F" w14:textId="16A567A4" w:rsidR="004E7CD8" w:rsidRPr="0074261E" w:rsidRDefault="004E7CD8" w:rsidP="004E7CD8">
      <w:pPr>
        <w:widowControl w:val="0"/>
        <w:autoSpaceDE w:val="0"/>
        <w:autoSpaceDN w:val="0"/>
        <w:spacing w:after="0" w:line="360" w:lineRule="auto"/>
        <w:jc w:val="center"/>
        <w:rPr>
          <w:rFonts w:eastAsia="Times New Roman" w:cs="Times New Roman"/>
          <w:b/>
          <w:bCs/>
          <w:szCs w:val="24"/>
        </w:rPr>
      </w:pPr>
      <w:r w:rsidRPr="0074261E">
        <w:rPr>
          <w:rFonts w:cs="Times New Roman"/>
          <w:b/>
          <w:bCs/>
          <w:szCs w:val="24"/>
          <w:lang w:val="id-ID"/>
        </w:rPr>
        <w:t>ABSTRAK</w:t>
      </w:r>
    </w:p>
    <w:p w14:paraId="3D99EA77" w14:textId="77777777" w:rsidR="004E7CD8" w:rsidRDefault="004E7CD8" w:rsidP="00E540F6">
      <w:pPr>
        <w:widowControl w:val="0"/>
        <w:autoSpaceDE w:val="0"/>
        <w:autoSpaceDN w:val="0"/>
        <w:spacing w:after="0" w:line="360" w:lineRule="auto"/>
        <w:jc w:val="center"/>
        <w:rPr>
          <w:rFonts w:eastAsia="Times New Roman" w:cs="Times New Roman"/>
          <w:b/>
          <w:bCs/>
          <w:sz w:val="28"/>
        </w:rPr>
      </w:pPr>
    </w:p>
    <w:p w14:paraId="13BE1A5D" w14:textId="04B95AAB" w:rsidR="00E540F6" w:rsidRDefault="004E7CD8" w:rsidP="004E7CD8">
      <w:pPr>
        <w:widowControl w:val="0"/>
        <w:autoSpaceDE w:val="0"/>
        <w:autoSpaceDN w:val="0"/>
        <w:spacing w:after="0" w:line="240" w:lineRule="auto"/>
        <w:ind w:left="720" w:hanging="720"/>
        <w:jc w:val="both"/>
        <w:rPr>
          <w:rFonts w:eastAsia="Times New Roman" w:cs="Times New Roman"/>
          <w:b/>
          <w:bCs/>
          <w:szCs w:val="24"/>
          <w:lang w:val="id-ID"/>
        </w:rPr>
      </w:pPr>
      <w:r w:rsidRPr="0074261E">
        <w:rPr>
          <w:rFonts w:eastAsia="Times New Roman" w:cs="Times New Roman"/>
          <w:b/>
          <w:bCs/>
          <w:szCs w:val="24"/>
          <w:lang w:val="id-ID"/>
        </w:rPr>
        <w:t>HANISMARA IMANDANI TSAQIF, 19.02.046. Program</w:t>
      </w:r>
      <w:r w:rsidRPr="0074261E">
        <w:rPr>
          <w:rFonts w:eastAsia="Times New Roman" w:cs="Times New Roman"/>
          <w:b/>
          <w:bCs/>
          <w:szCs w:val="24"/>
        </w:rPr>
        <w:t xml:space="preserve"> </w:t>
      </w:r>
      <w:r w:rsidRPr="0074261E">
        <w:rPr>
          <w:rFonts w:eastAsia="Times New Roman" w:cs="Times New Roman"/>
          <w:b/>
          <w:bCs/>
          <w:szCs w:val="24"/>
          <w:lang w:val="id-ID"/>
        </w:rPr>
        <w:t>Pelatihan</w:t>
      </w:r>
      <w:r w:rsidRPr="0074261E">
        <w:rPr>
          <w:rFonts w:eastAsia="Times New Roman" w:cs="Times New Roman"/>
          <w:b/>
          <w:bCs/>
          <w:szCs w:val="24"/>
        </w:rPr>
        <w:t xml:space="preserve"> Vokasional Bagi Korban </w:t>
      </w:r>
      <w:r w:rsidRPr="0074261E">
        <w:rPr>
          <w:rFonts w:eastAsia="Times New Roman" w:cs="Times New Roman"/>
          <w:b/>
          <w:bCs/>
          <w:szCs w:val="24"/>
          <w:lang w:val="id-ID"/>
        </w:rPr>
        <w:t>P</w:t>
      </w:r>
      <w:r w:rsidRPr="0074261E">
        <w:rPr>
          <w:rFonts w:eastAsia="Times New Roman" w:cs="Times New Roman"/>
          <w:b/>
          <w:bCs/>
          <w:szCs w:val="24"/>
        </w:rPr>
        <w:t>enyalahgunaan Napza</w:t>
      </w:r>
      <w:r w:rsidRPr="0074261E">
        <w:rPr>
          <w:rFonts w:eastAsia="Times New Roman" w:cs="Times New Roman"/>
          <w:b/>
          <w:bCs/>
          <w:szCs w:val="24"/>
          <w:lang w:val="id-ID"/>
        </w:rPr>
        <w:t xml:space="preserve"> </w:t>
      </w:r>
      <w:r w:rsidRPr="0074261E">
        <w:rPr>
          <w:rFonts w:eastAsia="Times New Roman" w:cs="Times New Roman"/>
          <w:b/>
          <w:bCs/>
          <w:szCs w:val="24"/>
        </w:rPr>
        <w:t>Di Sentra Satria Baturraden</w:t>
      </w:r>
      <w:r w:rsidRPr="0074261E">
        <w:rPr>
          <w:rFonts w:eastAsia="Times New Roman" w:cs="Times New Roman"/>
          <w:b/>
          <w:bCs/>
          <w:szCs w:val="24"/>
          <w:lang w:val="id-ID"/>
        </w:rPr>
        <w:t>. Dosen Pembimbing: Ella Nurlela dan Aam Muharam.</w:t>
      </w:r>
    </w:p>
    <w:p w14:paraId="55D80DC3" w14:textId="77777777" w:rsidR="0074261E" w:rsidRPr="0074261E" w:rsidRDefault="0074261E" w:rsidP="004E7CD8">
      <w:pPr>
        <w:widowControl w:val="0"/>
        <w:autoSpaceDE w:val="0"/>
        <w:autoSpaceDN w:val="0"/>
        <w:spacing w:after="0" w:line="240" w:lineRule="auto"/>
        <w:ind w:left="720" w:hanging="720"/>
        <w:jc w:val="both"/>
        <w:rPr>
          <w:rFonts w:eastAsia="Times New Roman" w:cs="Times New Roman"/>
          <w:b/>
          <w:bCs/>
          <w:szCs w:val="24"/>
          <w:lang w:val="id-ID"/>
        </w:rPr>
      </w:pPr>
    </w:p>
    <w:p w14:paraId="688CC97A" w14:textId="77777777" w:rsidR="004E7CD8" w:rsidRDefault="00E540F6" w:rsidP="004E7CD8">
      <w:pPr>
        <w:autoSpaceDE w:val="0"/>
        <w:autoSpaceDN w:val="0"/>
        <w:adjustRightInd w:val="0"/>
        <w:spacing w:after="0" w:line="240" w:lineRule="auto"/>
        <w:ind w:firstLine="720"/>
        <w:jc w:val="both"/>
        <w:rPr>
          <w:rFonts w:cs="Times New Roman"/>
          <w:szCs w:val="24"/>
          <w:lang w:val="id-ID"/>
        </w:rPr>
      </w:pPr>
      <w:r>
        <w:rPr>
          <w:rFonts w:cs="Times New Roman"/>
          <w:szCs w:val="24"/>
          <w:lang w:val="id-ID"/>
        </w:rPr>
        <w:t>Pelatihan vokasional merupakan suatu sistem pelayanan yang tersedia didalam L</w:t>
      </w:r>
      <w:r w:rsidR="004E7CD8">
        <w:rPr>
          <w:rFonts w:cs="Times New Roman"/>
          <w:szCs w:val="24"/>
          <w:lang w:val="id-ID"/>
        </w:rPr>
        <w:t xml:space="preserve">embaga </w:t>
      </w:r>
      <w:r>
        <w:rPr>
          <w:rFonts w:cs="Times New Roman"/>
          <w:szCs w:val="24"/>
          <w:lang w:val="id-ID"/>
        </w:rPr>
        <w:t>K</w:t>
      </w:r>
      <w:r w:rsidR="004E7CD8">
        <w:rPr>
          <w:rFonts w:cs="Times New Roman"/>
          <w:szCs w:val="24"/>
          <w:lang w:val="id-ID"/>
        </w:rPr>
        <w:t xml:space="preserve">esejahteraan </w:t>
      </w:r>
      <w:r>
        <w:rPr>
          <w:rFonts w:cs="Times New Roman"/>
          <w:szCs w:val="24"/>
          <w:lang w:val="id-ID"/>
        </w:rPr>
        <w:t>S</w:t>
      </w:r>
      <w:r w:rsidR="004E7CD8">
        <w:rPr>
          <w:rFonts w:cs="Times New Roman"/>
          <w:szCs w:val="24"/>
          <w:lang w:val="id-ID"/>
        </w:rPr>
        <w:t>osial (LKS)</w:t>
      </w:r>
      <w:r>
        <w:rPr>
          <w:rFonts w:cs="Times New Roman"/>
          <w:szCs w:val="24"/>
          <w:lang w:val="id-ID"/>
        </w:rPr>
        <w:t xml:space="preserve"> maupun Sentra yang memegang peranan penting dalam peningkatan kapastitas diri individu seperti aspek kemandirian, minat dan bakat, dan keterampilan. Bagi korban penyalahgunaan napza. Disisi lain, pelatihan vokasional menjadi sarana bagi korban penyalahgunaan napza yang berada di dalam LKS maupun Sentra untuk belajar tentang keterampilan sosial dalam bermasyarakat.Penelitian ini menggunakan pendekatan kualitatif dengan metode wawancara dan teknik </w:t>
      </w:r>
      <w:r w:rsidRPr="006076EE">
        <w:rPr>
          <w:rFonts w:cs="Times New Roman"/>
          <w:i/>
          <w:iCs/>
          <w:szCs w:val="24"/>
          <w:lang w:val="id-ID"/>
        </w:rPr>
        <w:t xml:space="preserve">purposive </w:t>
      </w:r>
      <w:r w:rsidRPr="006076EE">
        <w:rPr>
          <w:rFonts w:cs="Times New Roman"/>
          <w:szCs w:val="24"/>
          <w:lang w:val="id-ID"/>
        </w:rPr>
        <w:t>sampling</w:t>
      </w:r>
      <w:r>
        <w:rPr>
          <w:rFonts w:cs="Times New Roman"/>
          <w:szCs w:val="24"/>
          <w:lang w:val="id-ID"/>
        </w:rPr>
        <w:t xml:space="preserve">. </w:t>
      </w:r>
    </w:p>
    <w:p w14:paraId="0DF49B13" w14:textId="754052B5" w:rsidR="00E540F6" w:rsidRDefault="00E540F6" w:rsidP="004E7CD8">
      <w:pPr>
        <w:autoSpaceDE w:val="0"/>
        <w:autoSpaceDN w:val="0"/>
        <w:adjustRightInd w:val="0"/>
        <w:spacing w:after="0" w:line="240" w:lineRule="auto"/>
        <w:ind w:firstLine="720"/>
        <w:jc w:val="both"/>
        <w:rPr>
          <w:lang w:val="id-ID"/>
        </w:rPr>
      </w:pPr>
      <w:r>
        <w:rPr>
          <w:rFonts w:cs="Times New Roman"/>
          <w:szCs w:val="24"/>
          <w:lang w:val="id-ID"/>
        </w:rPr>
        <w:t xml:space="preserve">Tujuan dari penlitian ini adalah untuk mengetahui </w:t>
      </w:r>
      <w:r w:rsidR="004E7CD8">
        <w:rPr>
          <w:rFonts w:cs="Times New Roman"/>
          <w:szCs w:val="24"/>
          <w:lang w:val="id-ID"/>
        </w:rPr>
        <w:t>program</w:t>
      </w:r>
      <w:r>
        <w:rPr>
          <w:rFonts w:cs="Times New Roman"/>
          <w:szCs w:val="24"/>
          <w:lang w:val="id-ID"/>
        </w:rPr>
        <w:t xml:space="preserve"> pelatihan vokasional terhadap aspek kemandirian, minat dan bakat, dan keterampilan korban penyalahgunaan napza yang berada di Sentra Satria Baturraden.</w:t>
      </w:r>
      <w:r w:rsidR="004E7CD8">
        <w:rPr>
          <w:rFonts w:cs="Times New Roman"/>
          <w:szCs w:val="24"/>
          <w:lang w:val="id-ID"/>
        </w:rPr>
        <w:t xml:space="preserve"> </w:t>
      </w:r>
      <w:r>
        <w:rPr>
          <w:rFonts w:cs="Times New Roman"/>
          <w:szCs w:val="24"/>
          <w:lang w:val="id-ID"/>
        </w:rPr>
        <w:t>Pelatihan vokasional yang dilaksanakan bagi korban penyalahgunaan napza menunjukkan hasil yang cukup baik. Aspek kemandirian, minat dan bakat, dan keterampilan didalam diri korban penyalahgunaan napza terasah dengan baik. Namun, aspek minat dan bakat masih perlu dimaksimalkan kembali, agar korban penyalahgunaan napza dapat pulih dan menjalani kehidupan seperti sediakala.</w:t>
      </w:r>
      <w:r w:rsidR="0070731A">
        <w:rPr>
          <w:rFonts w:cs="Times New Roman"/>
          <w:szCs w:val="24"/>
          <w:lang w:val="id-ID"/>
        </w:rPr>
        <w:t xml:space="preserve"> </w:t>
      </w:r>
      <w:r w:rsidR="007D4C05">
        <w:rPr>
          <w:rFonts w:cs="Times New Roman"/>
          <w:szCs w:val="24"/>
          <w:lang w:val="id-ID"/>
        </w:rPr>
        <w:t xml:space="preserve">Oleh karena itu, peneliti mengusulkan program guna memaksimalkan minat dan bakat penerima manfaat yaitu </w:t>
      </w:r>
      <w:r w:rsidR="007D4C05">
        <w:rPr>
          <w:lang w:val="id-ID"/>
        </w:rPr>
        <w:t>Pengembangan</w:t>
      </w:r>
      <w:r w:rsidR="007D4C05">
        <w:t xml:space="preserve"> Program Keterampilan Aspek</w:t>
      </w:r>
      <w:r w:rsidR="007D4C05">
        <w:rPr>
          <w:lang w:val="id-ID"/>
        </w:rPr>
        <w:t xml:space="preserve"> Minat dan Bakat Melalui Mitra Pelayanan Sentra Satria Baturraden di Sentra Satria Baturraden dengan tujuan menambah peluang usaha dan bekerja serta memberikan penguatan untuk menahan diri atau </w:t>
      </w:r>
      <w:r w:rsidR="007D4C05">
        <w:rPr>
          <w:i/>
          <w:iCs/>
          <w:lang w:val="id-ID"/>
        </w:rPr>
        <w:t>absteinence</w:t>
      </w:r>
      <w:r w:rsidR="007D4C05">
        <w:rPr>
          <w:lang w:val="id-ID"/>
        </w:rPr>
        <w:t xml:space="preserve"> dengan perilaku asertif serta memaksimalkan minat dan bakat.</w:t>
      </w:r>
    </w:p>
    <w:p w14:paraId="133E03BB" w14:textId="77777777" w:rsidR="0070731A" w:rsidRDefault="0070731A" w:rsidP="0070731A">
      <w:pPr>
        <w:autoSpaceDE w:val="0"/>
        <w:autoSpaceDN w:val="0"/>
        <w:adjustRightInd w:val="0"/>
        <w:spacing w:after="0" w:line="240" w:lineRule="auto"/>
        <w:jc w:val="both"/>
        <w:rPr>
          <w:rFonts w:cs="Times New Roman"/>
          <w:szCs w:val="24"/>
          <w:lang w:val="id-ID"/>
        </w:rPr>
      </w:pPr>
    </w:p>
    <w:p w14:paraId="7BEDD83A" w14:textId="16944082" w:rsidR="00E540F6" w:rsidRDefault="00E540F6" w:rsidP="00E540F6">
      <w:pPr>
        <w:jc w:val="both"/>
        <w:rPr>
          <w:rFonts w:cs="Times New Roman"/>
          <w:b/>
          <w:bCs/>
          <w:szCs w:val="24"/>
          <w:lang w:val="id-ID"/>
        </w:rPr>
      </w:pPr>
      <w:r w:rsidRPr="00144793">
        <w:rPr>
          <w:rFonts w:cs="Times New Roman"/>
          <w:b/>
          <w:bCs/>
          <w:szCs w:val="24"/>
          <w:lang w:val="id-ID"/>
        </w:rPr>
        <w:t xml:space="preserve">Kata kunci: </w:t>
      </w:r>
      <w:r w:rsidR="004E7CD8">
        <w:rPr>
          <w:rFonts w:cs="Times New Roman"/>
          <w:b/>
          <w:bCs/>
          <w:szCs w:val="24"/>
          <w:lang w:val="id-ID"/>
        </w:rPr>
        <w:t xml:space="preserve">Program, </w:t>
      </w:r>
      <w:r w:rsidRPr="00144793">
        <w:rPr>
          <w:rFonts w:cs="Times New Roman"/>
          <w:b/>
          <w:bCs/>
          <w:szCs w:val="24"/>
          <w:lang w:val="id-ID"/>
        </w:rPr>
        <w:t>Korban Penyalahgunaan Napza, Pelatihan Vokasional.</w:t>
      </w:r>
    </w:p>
    <w:p w14:paraId="125B0177" w14:textId="77777777" w:rsidR="0074261E" w:rsidRDefault="00E540F6" w:rsidP="0074261E">
      <w:pPr>
        <w:widowControl w:val="0"/>
        <w:autoSpaceDE w:val="0"/>
        <w:autoSpaceDN w:val="0"/>
        <w:spacing w:after="0" w:line="240" w:lineRule="auto"/>
        <w:ind w:left="720" w:hanging="720"/>
        <w:jc w:val="both"/>
        <w:rPr>
          <w:rFonts w:cs="Times New Roman"/>
          <w:b/>
          <w:bCs/>
          <w:szCs w:val="24"/>
          <w:lang w:val="id-ID"/>
        </w:rPr>
      </w:pPr>
      <w:r>
        <w:rPr>
          <w:rFonts w:cs="Times New Roman"/>
          <w:b/>
          <w:bCs/>
          <w:szCs w:val="24"/>
          <w:lang w:val="id-ID"/>
        </w:rPr>
        <w:br w:type="page"/>
      </w:r>
    </w:p>
    <w:p w14:paraId="56C8351B" w14:textId="1BC16DB4" w:rsidR="0074261E" w:rsidRPr="0074261E" w:rsidRDefault="0074261E" w:rsidP="0074261E">
      <w:pPr>
        <w:widowControl w:val="0"/>
        <w:autoSpaceDE w:val="0"/>
        <w:autoSpaceDN w:val="0"/>
        <w:spacing w:after="0" w:line="240" w:lineRule="auto"/>
        <w:ind w:left="720" w:hanging="720"/>
        <w:jc w:val="center"/>
        <w:rPr>
          <w:rFonts w:cs="Times New Roman"/>
          <w:b/>
          <w:bCs/>
          <w:i/>
          <w:iCs/>
          <w:szCs w:val="24"/>
          <w:lang w:val="id-ID"/>
        </w:rPr>
      </w:pPr>
      <w:r w:rsidRPr="0074261E">
        <w:rPr>
          <w:rFonts w:cs="Times New Roman"/>
          <w:b/>
          <w:bCs/>
          <w:i/>
          <w:iCs/>
          <w:szCs w:val="24"/>
          <w:lang w:val="id-ID"/>
        </w:rPr>
        <w:lastRenderedPageBreak/>
        <w:t>ABSTRACT</w:t>
      </w:r>
    </w:p>
    <w:p w14:paraId="6F296505" w14:textId="77777777" w:rsidR="0074261E" w:rsidRPr="0074261E" w:rsidRDefault="0074261E" w:rsidP="0074261E">
      <w:pPr>
        <w:widowControl w:val="0"/>
        <w:autoSpaceDE w:val="0"/>
        <w:autoSpaceDN w:val="0"/>
        <w:spacing w:after="0" w:line="240" w:lineRule="auto"/>
        <w:ind w:left="720" w:hanging="720"/>
        <w:jc w:val="both"/>
        <w:rPr>
          <w:rFonts w:cs="Times New Roman"/>
          <w:b/>
          <w:bCs/>
          <w:i/>
          <w:iCs/>
          <w:szCs w:val="24"/>
          <w:lang w:val="id-ID"/>
        </w:rPr>
      </w:pPr>
    </w:p>
    <w:p w14:paraId="5B6D2C20" w14:textId="5C94E228" w:rsidR="0074261E" w:rsidRDefault="0074261E" w:rsidP="0074261E">
      <w:pPr>
        <w:widowControl w:val="0"/>
        <w:autoSpaceDE w:val="0"/>
        <w:autoSpaceDN w:val="0"/>
        <w:spacing w:after="0" w:line="240" w:lineRule="auto"/>
        <w:ind w:left="720" w:hanging="720"/>
        <w:jc w:val="both"/>
        <w:rPr>
          <w:rFonts w:eastAsia="Times New Roman" w:cs="Times New Roman"/>
          <w:b/>
          <w:bCs/>
          <w:szCs w:val="24"/>
          <w:lang w:val="id-ID"/>
        </w:rPr>
      </w:pPr>
      <w:r w:rsidRPr="0074261E">
        <w:rPr>
          <w:rFonts w:eastAsia="Times New Roman" w:cs="Times New Roman"/>
          <w:b/>
          <w:bCs/>
          <w:szCs w:val="24"/>
          <w:lang w:val="id-ID"/>
        </w:rPr>
        <w:t>HANISMARA IMANDANI TSAQIF, 19.02.046. Program</w:t>
      </w:r>
      <w:r w:rsidRPr="0074261E">
        <w:rPr>
          <w:rFonts w:eastAsia="Times New Roman" w:cs="Times New Roman"/>
          <w:b/>
          <w:bCs/>
          <w:szCs w:val="24"/>
        </w:rPr>
        <w:t xml:space="preserve"> </w:t>
      </w:r>
      <w:r w:rsidRPr="0074261E">
        <w:rPr>
          <w:rFonts w:eastAsia="Times New Roman" w:cs="Times New Roman"/>
          <w:b/>
          <w:bCs/>
          <w:szCs w:val="24"/>
          <w:lang w:val="id-ID"/>
        </w:rPr>
        <w:t>Pelatihan</w:t>
      </w:r>
      <w:r w:rsidRPr="0074261E">
        <w:rPr>
          <w:rFonts w:eastAsia="Times New Roman" w:cs="Times New Roman"/>
          <w:b/>
          <w:bCs/>
          <w:szCs w:val="24"/>
        </w:rPr>
        <w:t xml:space="preserve"> Vokasional Bagi Korban </w:t>
      </w:r>
      <w:r w:rsidRPr="0074261E">
        <w:rPr>
          <w:rFonts w:eastAsia="Times New Roman" w:cs="Times New Roman"/>
          <w:b/>
          <w:bCs/>
          <w:szCs w:val="24"/>
          <w:lang w:val="id-ID"/>
        </w:rPr>
        <w:t>P</w:t>
      </w:r>
      <w:r w:rsidRPr="0074261E">
        <w:rPr>
          <w:rFonts w:eastAsia="Times New Roman" w:cs="Times New Roman"/>
          <w:b/>
          <w:bCs/>
          <w:szCs w:val="24"/>
        </w:rPr>
        <w:t>enyalahgunaan Napza</w:t>
      </w:r>
      <w:r w:rsidRPr="0074261E">
        <w:rPr>
          <w:rFonts w:eastAsia="Times New Roman" w:cs="Times New Roman"/>
          <w:b/>
          <w:bCs/>
          <w:szCs w:val="24"/>
          <w:lang w:val="id-ID"/>
        </w:rPr>
        <w:t xml:space="preserve"> </w:t>
      </w:r>
      <w:r w:rsidRPr="0074261E">
        <w:rPr>
          <w:rFonts w:eastAsia="Times New Roman" w:cs="Times New Roman"/>
          <w:b/>
          <w:bCs/>
          <w:szCs w:val="24"/>
        </w:rPr>
        <w:t>Di Sentra Satria Baturraden</w:t>
      </w:r>
      <w:r w:rsidRPr="0074261E">
        <w:rPr>
          <w:rFonts w:eastAsia="Times New Roman" w:cs="Times New Roman"/>
          <w:b/>
          <w:bCs/>
          <w:szCs w:val="24"/>
          <w:lang w:val="id-ID"/>
        </w:rPr>
        <w:t>. Dosen Pembimbing: Ella Nurlela dan Aam Muharam.</w:t>
      </w:r>
    </w:p>
    <w:p w14:paraId="56B4FD15" w14:textId="77777777" w:rsidR="0074261E" w:rsidRPr="0074261E" w:rsidRDefault="0074261E" w:rsidP="0074261E">
      <w:pPr>
        <w:widowControl w:val="0"/>
        <w:autoSpaceDE w:val="0"/>
        <w:autoSpaceDN w:val="0"/>
        <w:spacing w:after="0" w:line="240" w:lineRule="auto"/>
        <w:ind w:left="720" w:hanging="720"/>
        <w:jc w:val="both"/>
        <w:rPr>
          <w:rFonts w:cs="Times New Roman"/>
          <w:b/>
          <w:bCs/>
          <w:i/>
          <w:iCs/>
          <w:szCs w:val="24"/>
          <w:lang w:val="id-ID"/>
        </w:rPr>
      </w:pPr>
    </w:p>
    <w:p w14:paraId="0642A3F1" w14:textId="77777777" w:rsidR="0074261E" w:rsidRPr="0074261E" w:rsidRDefault="0074261E" w:rsidP="0074261E">
      <w:pPr>
        <w:spacing w:after="0"/>
        <w:ind w:firstLine="720"/>
        <w:jc w:val="both"/>
        <w:rPr>
          <w:rFonts w:cs="Times New Roman"/>
          <w:i/>
          <w:iCs/>
          <w:szCs w:val="24"/>
          <w:lang w:val="id-ID"/>
        </w:rPr>
      </w:pPr>
      <w:r w:rsidRPr="0074261E">
        <w:rPr>
          <w:rFonts w:cs="Times New Roman"/>
          <w:i/>
          <w:iCs/>
          <w:szCs w:val="24"/>
          <w:lang w:val="id-ID"/>
        </w:rPr>
        <w:t xml:space="preserve">Vocational training is a service system available in Social Welfare Institutions (LKS) and Centers that play an important role in increasing individual capabilities such as aspects of independence, interests and talents, and skills. For victims of drug abuse. On the other hand, vocational training is a means for victims of drug abuse who are in LKS and Sentra to learn about social skills in society.This research uses a qualitative approach with interview methods and purposive sampling techniques. </w:t>
      </w:r>
    </w:p>
    <w:p w14:paraId="4597FFA2" w14:textId="7D287A15" w:rsidR="0074261E" w:rsidRPr="0074261E" w:rsidRDefault="0074261E" w:rsidP="0074261E">
      <w:pPr>
        <w:spacing w:after="0"/>
        <w:ind w:firstLine="720"/>
        <w:jc w:val="both"/>
        <w:rPr>
          <w:rFonts w:cs="Times New Roman"/>
          <w:b/>
          <w:bCs/>
          <w:i/>
          <w:iCs/>
          <w:szCs w:val="24"/>
          <w:lang w:val="id-ID"/>
        </w:rPr>
      </w:pPr>
      <w:r w:rsidRPr="0074261E">
        <w:rPr>
          <w:rFonts w:cs="Times New Roman"/>
          <w:i/>
          <w:iCs/>
          <w:szCs w:val="24"/>
          <w:lang w:val="id-ID"/>
        </w:rPr>
        <w:t xml:space="preserve">The purpose of this research is to find out the vocational training program on aspects of independence, interests and talents, and skills of victims of drug abuse who are in Sentra Satria Baturraden. Vocational training for victims of drug abuse showed good results. The aspects of independence, interests and talents, and skills in victims of drug abuse are well honed. However, the interest and talent aspects still need to be maximized, so that victims of drug abuse can recover and live their lives as before. </w:t>
      </w:r>
      <w:r w:rsidR="007D4C05" w:rsidRPr="0074261E">
        <w:rPr>
          <w:rFonts w:cs="Times New Roman"/>
          <w:i/>
          <w:iCs/>
          <w:szCs w:val="24"/>
          <w:lang w:val="id-ID"/>
        </w:rPr>
        <w:t xml:space="preserve">Therefore, the program in the proposed research to maximize the interests and talents of beneficiaries is </w:t>
      </w:r>
      <w:r w:rsidR="007D4C05" w:rsidRPr="00EA70D3">
        <w:rPr>
          <w:rFonts w:cs="Times New Roman"/>
          <w:i/>
          <w:iCs/>
          <w:szCs w:val="24"/>
          <w:lang w:val="id-ID"/>
        </w:rPr>
        <w:t>Development of Skills Program for Interest and Talent Aspects through Service Partners of</w:t>
      </w:r>
      <w:r w:rsidR="007D4C05">
        <w:rPr>
          <w:rFonts w:cs="Times New Roman"/>
          <w:i/>
          <w:iCs/>
          <w:szCs w:val="24"/>
        </w:rPr>
        <w:t xml:space="preserve"> </w:t>
      </w:r>
      <w:r w:rsidR="007D4C05" w:rsidRPr="0074261E">
        <w:rPr>
          <w:rFonts w:cs="Times New Roman"/>
          <w:i/>
          <w:iCs/>
          <w:szCs w:val="24"/>
          <w:lang w:val="id-ID"/>
        </w:rPr>
        <w:t xml:space="preserve"> Sentra Satria Baturraden with the aim of increasing business and employment opportunities and providing reinforcement for self-restraint or abstinence with assertive behavior and maximizing interests and talents.</w:t>
      </w:r>
      <w:bookmarkStart w:id="0" w:name="_GoBack"/>
      <w:bookmarkEnd w:id="0"/>
    </w:p>
    <w:p w14:paraId="7336D4B2" w14:textId="77777777" w:rsidR="0074261E" w:rsidRPr="0074261E" w:rsidRDefault="0074261E" w:rsidP="0074261E">
      <w:pPr>
        <w:spacing w:after="0"/>
        <w:jc w:val="both"/>
        <w:rPr>
          <w:rFonts w:cs="Times New Roman"/>
          <w:b/>
          <w:bCs/>
          <w:i/>
          <w:iCs/>
          <w:szCs w:val="24"/>
          <w:lang w:val="id-ID"/>
        </w:rPr>
      </w:pPr>
    </w:p>
    <w:p w14:paraId="198AB19E" w14:textId="77777777" w:rsidR="0074261E" w:rsidRPr="0074261E" w:rsidRDefault="0074261E" w:rsidP="0074261E">
      <w:pPr>
        <w:spacing w:after="0"/>
        <w:jc w:val="both"/>
        <w:rPr>
          <w:rFonts w:cs="Times New Roman"/>
          <w:b/>
          <w:bCs/>
          <w:szCs w:val="24"/>
          <w:lang w:val="id-ID"/>
        </w:rPr>
      </w:pPr>
      <w:r w:rsidRPr="0074261E">
        <w:rPr>
          <w:rFonts w:cs="Times New Roman"/>
          <w:b/>
          <w:bCs/>
          <w:i/>
          <w:iCs/>
          <w:szCs w:val="24"/>
          <w:lang w:val="id-ID"/>
        </w:rPr>
        <w:t>Keywords: Program, Victims of Drug Abuse, Vocational Training.</w:t>
      </w:r>
    </w:p>
    <w:p w14:paraId="6E8D2F57" w14:textId="6E4BABDA" w:rsidR="00E540F6" w:rsidRDefault="00E540F6" w:rsidP="0074261E">
      <w:pPr>
        <w:rPr>
          <w:rFonts w:cs="Times New Roman"/>
          <w:b/>
          <w:bCs/>
          <w:szCs w:val="24"/>
          <w:lang w:val="id-ID"/>
        </w:rPr>
      </w:pPr>
    </w:p>
    <w:sectPr w:rsidR="00E540F6" w:rsidSect="00E540F6">
      <w:pgSz w:w="12240" w:h="15840"/>
      <w:pgMar w:top="2275" w:right="1699" w:bottom="1699" w:left="227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0F6"/>
    <w:rsid w:val="004965B7"/>
    <w:rsid w:val="004E7CD8"/>
    <w:rsid w:val="0070731A"/>
    <w:rsid w:val="0074261E"/>
    <w:rsid w:val="007D4C05"/>
    <w:rsid w:val="00B267B9"/>
    <w:rsid w:val="00BD1170"/>
    <w:rsid w:val="00CF4B5A"/>
    <w:rsid w:val="00E540F6"/>
    <w:rsid w:val="00F121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E2B9D8"/>
  <w15:chartTrackingRefBased/>
  <w15:docId w15:val="{0EB6FDAD-F8B1-4A82-AD61-BC1BEE409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 w:val="24"/>
        <w:szCs w:val="28"/>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40F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2</Pages>
  <Words>525</Words>
  <Characters>2993</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Hanismara 13</dc:creator>
  <cp:keywords/>
  <dc:description/>
  <cp:lastModifiedBy>Hanismara 13</cp:lastModifiedBy>
  <cp:revision>4</cp:revision>
  <dcterms:created xsi:type="dcterms:W3CDTF">2023-06-13T06:47:00Z</dcterms:created>
  <dcterms:modified xsi:type="dcterms:W3CDTF">2023-07-12T13:01:00Z</dcterms:modified>
</cp:coreProperties>
</file>