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136E" w:rsidRPr="0011136E" w:rsidRDefault="0011136E" w:rsidP="0011136E">
      <w:pPr>
        <w:keepNext/>
        <w:keepLines/>
        <w:spacing w:before="240" w:after="0"/>
        <w:jc w:val="center"/>
        <w:outlineLvl w:val="0"/>
        <w:rPr>
          <w:rFonts w:asciiTheme="majorBidi" w:eastAsia="Times New Roman" w:hAnsiTheme="majorBidi" w:cstheme="majorBidi"/>
          <w:b/>
          <w:sz w:val="24"/>
          <w:szCs w:val="32"/>
          <w:lang w:eastAsia="id-ID"/>
        </w:rPr>
      </w:pPr>
      <w:bookmarkStart w:id="0" w:name="_Toc138073728"/>
      <w:r w:rsidRPr="0011136E">
        <w:rPr>
          <w:rFonts w:asciiTheme="majorBidi" w:eastAsia="Times New Roman" w:hAnsiTheme="majorBidi" w:cstheme="majorBidi"/>
          <w:b/>
          <w:sz w:val="24"/>
          <w:szCs w:val="32"/>
          <w:lang w:eastAsia="id-ID"/>
        </w:rPr>
        <w:t>ABSTRACT</w:t>
      </w:r>
      <w:bookmarkEnd w:id="0"/>
    </w:p>
    <w:p w:rsidR="0011136E" w:rsidRPr="0011136E" w:rsidRDefault="0011136E" w:rsidP="0011136E">
      <w:pPr>
        <w:spacing w:line="240" w:lineRule="auto"/>
        <w:ind w:left="426" w:hanging="426"/>
        <w:jc w:val="both"/>
        <w:rPr>
          <w:rFonts w:asciiTheme="majorBidi" w:hAnsiTheme="majorBidi" w:cstheme="majorBidi"/>
          <w:b/>
          <w:bCs/>
          <w:sz w:val="24"/>
          <w:szCs w:val="24"/>
        </w:rPr>
      </w:pPr>
      <w:r w:rsidRPr="0011136E">
        <w:rPr>
          <w:rFonts w:asciiTheme="majorBidi" w:hAnsiTheme="majorBidi" w:cstheme="majorBidi"/>
          <w:b/>
          <w:bCs/>
          <w:sz w:val="24"/>
          <w:szCs w:val="24"/>
        </w:rPr>
        <w:t>ADINDA PUTRI RAHAYU, 19.04.050. Performance of Social Workers in Assisting Children in Conflict with the Law at the Social Service and Community and Village Empowerment of Banyumas Regency, Supervised by: Nono Sutisna and Muh. Ananta Firdaus.</w:t>
      </w:r>
    </w:p>
    <w:p w:rsidR="0011136E" w:rsidRPr="0011136E" w:rsidRDefault="0011136E" w:rsidP="0011136E">
      <w:pPr>
        <w:spacing w:after="0" w:line="240" w:lineRule="auto"/>
        <w:jc w:val="both"/>
        <w:rPr>
          <w:rFonts w:ascii="Times New Roman" w:eastAsia="Times New Roman" w:hAnsi="Times New Roman" w:cs="Times New Roman"/>
          <w:color w:val="000000"/>
          <w:sz w:val="24"/>
          <w:szCs w:val="24"/>
          <w:lang w:eastAsia="id-ID"/>
        </w:rPr>
      </w:pPr>
      <w:r w:rsidRPr="0011136E">
        <w:rPr>
          <w:rFonts w:ascii="Times New Roman" w:eastAsia="Times New Roman" w:hAnsi="Times New Roman" w:cs="Times New Roman"/>
          <w:color w:val="000000"/>
          <w:sz w:val="24"/>
          <w:szCs w:val="24"/>
          <w:lang w:eastAsia="id-ID"/>
        </w:rPr>
        <w:t xml:space="preserve">Performance is one of the tools to evaluate social workers in carrying out the role of assisting children dealing with the law. This study aims to describe in depth about: 1) characteristics of informants, 2) quality of social workers, 3) timeliness of social workers, 4) initiative of social workers, 5) ability of social workers, and 6) communication of social workers in assisting children dealing with the law. </w:t>
      </w:r>
    </w:p>
    <w:p w:rsidR="0011136E" w:rsidRPr="0011136E" w:rsidRDefault="0011136E" w:rsidP="0011136E">
      <w:pPr>
        <w:spacing w:after="0" w:line="240" w:lineRule="auto"/>
        <w:jc w:val="both"/>
        <w:rPr>
          <w:rFonts w:ascii="Times New Roman" w:eastAsia="Times New Roman" w:hAnsi="Times New Roman" w:cs="Times New Roman"/>
          <w:color w:val="000000"/>
          <w:sz w:val="24"/>
          <w:szCs w:val="24"/>
          <w:lang w:eastAsia="id-ID"/>
        </w:rPr>
      </w:pPr>
      <w:r w:rsidRPr="0011136E">
        <w:rPr>
          <w:rFonts w:ascii="Times New Roman" w:eastAsia="Times New Roman" w:hAnsi="Times New Roman" w:cs="Times New Roman"/>
          <w:color w:val="000000"/>
          <w:sz w:val="24"/>
          <w:szCs w:val="24"/>
          <w:lang w:eastAsia="id-ID"/>
        </w:rPr>
        <w:t xml:space="preserve">The research design uses a qualitative approach with descriptive methods. The data sources used are primary and secondary data sources. Determination of data sources in this study using purposive. The data collection techniques used are: 1) in-depth interviews, 2) observation, and 3) documentation studies. </w:t>
      </w:r>
    </w:p>
    <w:p w:rsidR="0011136E" w:rsidRPr="0011136E" w:rsidRDefault="0011136E" w:rsidP="0011136E">
      <w:pPr>
        <w:spacing w:after="0" w:line="240" w:lineRule="auto"/>
        <w:jc w:val="both"/>
        <w:rPr>
          <w:rFonts w:ascii="Times New Roman" w:eastAsia="Times New Roman" w:hAnsi="Times New Roman" w:cs="Times New Roman"/>
          <w:color w:val="000000"/>
          <w:sz w:val="24"/>
          <w:szCs w:val="24"/>
          <w:lang w:eastAsia="id-ID"/>
        </w:rPr>
      </w:pPr>
      <w:r w:rsidRPr="0011136E">
        <w:rPr>
          <w:rFonts w:ascii="Times New Roman" w:eastAsia="Times New Roman" w:hAnsi="Times New Roman" w:cs="Times New Roman"/>
          <w:color w:val="000000"/>
          <w:sz w:val="24"/>
          <w:szCs w:val="24"/>
          <w:lang w:eastAsia="id-ID"/>
        </w:rPr>
        <w:t>The results of this study indicate that the performance of social workers in assisting children dealing with the law at the Social and Community Empowerment Service and Banyumas Regency Village shows quite good results. Problems that arise include limited mentoring time, lack of initiative in mentoring, and weak collaboration between social workers and other professions.</w:t>
      </w:r>
    </w:p>
    <w:p w:rsidR="0011136E" w:rsidRPr="0011136E" w:rsidRDefault="0011136E" w:rsidP="0011136E">
      <w:pPr>
        <w:spacing w:after="0" w:line="240" w:lineRule="auto"/>
        <w:jc w:val="both"/>
        <w:rPr>
          <w:rFonts w:ascii="Times New Roman" w:eastAsia="Times New Roman" w:hAnsi="Times New Roman" w:cs="Times New Roman"/>
          <w:color w:val="000000"/>
          <w:sz w:val="24"/>
          <w:szCs w:val="24"/>
          <w:lang w:eastAsia="id-ID"/>
        </w:rPr>
      </w:pPr>
      <w:r w:rsidRPr="0011136E">
        <w:rPr>
          <w:rFonts w:ascii="Times New Roman" w:eastAsia="Times New Roman" w:hAnsi="Times New Roman" w:cs="Times New Roman"/>
          <w:color w:val="000000"/>
          <w:sz w:val="24"/>
          <w:szCs w:val="24"/>
          <w:lang w:eastAsia="id-ID"/>
        </w:rPr>
        <w:t>Based on these findings, the researcher proposes a program "Improving the Performance of Social Workers in Assisting Children in Conflict with the Law at the Department of Social and Community Empowerment and Village of Banyumas Regency through Educational Group."</w:t>
      </w:r>
    </w:p>
    <w:p w:rsidR="0011136E" w:rsidRPr="0011136E" w:rsidRDefault="0011136E" w:rsidP="0011136E">
      <w:pPr>
        <w:spacing w:after="0" w:line="240" w:lineRule="auto"/>
        <w:jc w:val="both"/>
        <w:rPr>
          <w:rFonts w:ascii="Times New Roman" w:eastAsia="Times New Roman" w:hAnsi="Times New Roman" w:cs="Times New Roman"/>
          <w:color w:val="000000"/>
          <w:sz w:val="24"/>
          <w:szCs w:val="24"/>
          <w:lang w:eastAsia="id-ID"/>
        </w:rPr>
      </w:pPr>
    </w:p>
    <w:p w:rsidR="0011136E" w:rsidRPr="0011136E" w:rsidRDefault="0011136E" w:rsidP="0011136E">
      <w:pPr>
        <w:spacing w:after="0" w:line="240" w:lineRule="auto"/>
        <w:jc w:val="both"/>
        <w:rPr>
          <w:rFonts w:ascii="Times New Roman" w:eastAsia="Times New Roman" w:hAnsi="Times New Roman" w:cs="Times New Roman"/>
          <w:color w:val="000000"/>
          <w:sz w:val="24"/>
          <w:szCs w:val="24"/>
          <w:lang w:eastAsia="id-ID"/>
        </w:rPr>
      </w:pPr>
      <w:r w:rsidRPr="0011136E">
        <w:rPr>
          <w:rFonts w:ascii="Times New Roman" w:eastAsia="Times New Roman" w:hAnsi="Times New Roman" w:cs="Times New Roman"/>
          <w:color w:val="000000"/>
          <w:sz w:val="24"/>
          <w:szCs w:val="24"/>
          <w:lang w:eastAsia="id-ID"/>
        </w:rPr>
        <w:t>Keywords: Performance, Social Workers, Children in Conflict with the Law</w:t>
      </w:r>
    </w:p>
    <w:p w:rsidR="0011136E" w:rsidRPr="0011136E" w:rsidRDefault="0011136E" w:rsidP="0011136E">
      <w:pPr>
        <w:keepNext/>
        <w:keepLines/>
        <w:spacing w:after="0" w:line="480" w:lineRule="auto"/>
        <w:jc w:val="center"/>
        <w:outlineLvl w:val="0"/>
        <w:rPr>
          <w:rFonts w:asciiTheme="majorBidi" w:eastAsiaTheme="majorEastAsia" w:hAnsiTheme="majorBidi" w:cstheme="majorBidi"/>
          <w:b/>
          <w:sz w:val="24"/>
          <w:szCs w:val="24"/>
        </w:rPr>
      </w:pPr>
      <w:r w:rsidRPr="0011136E">
        <w:rPr>
          <w:rFonts w:asciiTheme="majorBidi" w:eastAsiaTheme="majorEastAsia" w:hAnsiTheme="majorBidi" w:cstheme="majorBidi"/>
          <w:b/>
          <w:sz w:val="24"/>
          <w:szCs w:val="24"/>
        </w:rPr>
        <w:br w:type="page"/>
      </w:r>
    </w:p>
    <w:p w:rsidR="0011136E" w:rsidRPr="0011136E" w:rsidRDefault="0011136E" w:rsidP="0011136E">
      <w:pPr>
        <w:keepNext/>
        <w:keepLines/>
        <w:spacing w:after="0" w:line="480" w:lineRule="auto"/>
        <w:jc w:val="center"/>
        <w:outlineLvl w:val="0"/>
        <w:rPr>
          <w:rFonts w:asciiTheme="majorBidi" w:eastAsiaTheme="majorEastAsia" w:hAnsiTheme="majorBidi" w:cstheme="majorBidi"/>
          <w:b/>
          <w:sz w:val="24"/>
          <w:szCs w:val="24"/>
        </w:rPr>
        <w:sectPr w:rsidR="0011136E" w:rsidRPr="0011136E" w:rsidSect="001E01EE">
          <w:pgSz w:w="11906" w:h="16838"/>
          <w:pgMar w:top="2268" w:right="1701" w:bottom="1701" w:left="2268" w:header="708" w:footer="708" w:gutter="0"/>
          <w:pgNumType w:fmt="lowerRoman"/>
          <w:cols w:space="708"/>
          <w:docGrid w:linePitch="360"/>
        </w:sectPr>
      </w:pPr>
    </w:p>
    <w:p w:rsidR="0011136E" w:rsidRPr="0011136E" w:rsidRDefault="0011136E" w:rsidP="0011136E">
      <w:pPr>
        <w:keepNext/>
        <w:keepLines/>
        <w:spacing w:before="240" w:after="0"/>
        <w:jc w:val="center"/>
        <w:outlineLvl w:val="0"/>
        <w:rPr>
          <w:rFonts w:asciiTheme="majorBidi" w:eastAsiaTheme="majorEastAsia" w:hAnsiTheme="majorBidi" w:cstheme="majorBidi"/>
          <w:b/>
          <w:sz w:val="24"/>
          <w:szCs w:val="32"/>
        </w:rPr>
      </w:pPr>
      <w:bookmarkStart w:id="1" w:name="_Toc138073729"/>
      <w:r w:rsidRPr="0011136E">
        <w:rPr>
          <w:rFonts w:asciiTheme="majorBidi" w:eastAsiaTheme="majorEastAsia" w:hAnsiTheme="majorBidi" w:cstheme="majorBidi"/>
          <w:b/>
          <w:sz w:val="24"/>
          <w:szCs w:val="32"/>
        </w:rPr>
        <w:lastRenderedPageBreak/>
        <w:t>ABSTRAK</w:t>
      </w:r>
      <w:bookmarkEnd w:id="1"/>
    </w:p>
    <w:p w:rsidR="0011136E" w:rsidRPr="0011136E" w:rsidRDefault="0011136E" w:rsidP="0011136E">
      <w:pPr>
        <w:spacing w:line="240" w:lineRule="auto"/>
        <w:ind w:left="426" w:hanging="426"/>
        <w:jc w:val="both"/>
        <w:rPr>
          <w:rFonts w:asciiTheme="majorBidi" w:hAnsiTheme="majorBidi" w:cstheme="majorBidi"/>
          <w:b/>
          <w:bCs/>
          <w:sz w:val="24"/>
          <w:szCs w:val="24"/>
        </w:rPr>
      </w:pPr>
      <w:r w:rsidRPr="0011136E">
        <w:rPr>
          <w:rFonts w:asciiTheme="majorBidi" w:hAnsiTheme="majorBidi" w:cstheme="majorBidi"/>
          <w:b/>
          <w:bCs/>
          <w:sz w:val="24"/>
          <w:szCs w:val="24"/>
        </w:rPr>
        <w:t>ADINDA PUTRI RAHAYU, 19.04.050. Kinerja Pekerja Sosial dalam Pendampingan Anak Berhadapan dengan Hukum di Dinas Sosial dan Pemberdayaan Masyarakat dan Desa Kabupaten Banyumas, Dibimbing oleh: Nono Sutisna dan Muh. Ananta Firdaus.</w:t>
      </w:r>
    </w:p>
    <w:p w:rsidR="0011136E" w:rsidRPr="0011136E" w:rsidRDefault="0011136E" w:rsidP="0011136E">
      <w:pPr>
        <w:spacing w:after="0" w:line="240" w:lineRule="auto"/>
        <w:jc w:val="both"/>
        <w:rPr>
          <w:rFonts w:asciiTheme="majorBidi" w:hAnsiTheme="majorBidi" w:cstheme="majorBidi"/>
          <w:sz w:val="24"/>
          <w:szCs w:val="24"/>
        </w:rPr>
      </w:pPr>
      <w:r w:rsidRPr="0011136E">
        <w:rPr>
          <w:rFonts w:asciiTheme="majorBidi" w:hAnsiTheme="majorBidi" w:cstheme="majorBidi"/>
          <w:sz w:val="24"/>
          <w:szCs w:val="24"/>
        </w:rPr>
        <w:t xml:space="preserve">Kinerja merupakan salah satu alat untuk mengevaluasi pekerja sosial dalam melaksanakan peran pendampingan anak berhadapan dengan hukum. Penelitian ini bertujuan untuk menggambarkan secara mendalam tentang: 1) karakteristik informan, 2) kualitas pekerja sosial, 3) ketepatan waktu pekerja sosial, 4) inisiatif pekerja sosial, 5) kemampuan pekerja sosial, dan 6) komunikai pekerja sosial dalam pendampingan anak berhadapan dengan hukum. </w:t>
      </w:r>
    </w:p>
    <w:p w:rsidR="0011136E" w:rsidRPr="0011136E" w:rsidRDefault="0011136E" w:rsidP="0011136E">
      <w:pPr>
        <w:spacing w:after="0" w:line="240" w:lineRule="auto"/>
        <w:jc w:val="both"/>
        <w:rPr>
          <w:rFonts w:asciiTheme="majorBidi" w:hAnsiTheme="majorBidi" w:cstheme="majorBidi"/>
          <w:sz w:val="24"/>
          <w:szCs w:val="24"/>
        </w:rPr>
      </w:pPr>
      <w:r w:rsidRPr="0011136E">
        <w:rPr>
          <w:rFonts w:asciiTheme="majorBidi" w:hAnsiTheme="majorBidi" w:cstheme="majorBidi"/>
          <w:sz w:val="24"/>
          <w:szCs w:val="24"/>
        </w:rPr>
        <w:t xml:space="preserve">Desain penelitian menggunakan pendekatan kualitatif dengan metode deskriptif. Sumber data yang digunakan adalah sumber data primer dan sekunder. Penentuan sumber data dalam penelitian ini menggunakan </w:t>
      </w:r>
      <w:r w:rsidRPr="0011136E">
        <w:rPr>
          <w:rFonts w:asciiTheme="majorBidi" w:hAnsiTheme="majorBidi" w:cstheme="majorBidi"/>
          <w:i/>
          <w:iCs/>
          <w:sz w:val="24"/>
          <w:szCs w:val="24"/>
        </w:rPr>
        <w:t>purposive</w:t>
      </w:r>
      <w:r w:rsidRPr="0011136E">
        <w:rPr>
          <w:rFonts w:asciiTheme="majorBidi" w:hAnsiTheme="majorBidi" w:cstheme="majorBidi"/>
          <w:sz w:val="24"/>
          <w:szCs w:val="24"/>
        </w:rPr>
        <w:t xml:space="preserve">. Teknik pengumpulan data yang digunakan adalah: 1) wawancara mendalam, 2) observasi, dan 3) studi dokumentasi. </w:t>
      </w:r>
    </w:p>
    <w:p w:rsidR="0011136E" w:rsidRPr="0011136E" w:rsidRDefault="0011136E" w:rsidP="0011136E">
      <w:pPr>
        <w:spacing w:after="0" w:line="240" w:lineRule="auto"/>
        <w:jc w:val="both"/>
        <w:rPr>
          <w:rFonts w:asciiTheme="majorBidi" w:hAnsiTheme="majorBidi" w:cstheme="majorBidi"/>
          <w:sz w:val="24"/>
          <w:szCs w:val="24"/>
        </w:rPr>
      </w:pPr>
      <w:r w:rsidRPr="0011136E">
        <w:rPr>
          <w:rFonts w:asciiTheme="majorBidi" w:hAnsiTheme="majorBidi" w:cstheme="majorBidi"/>
          <w:sz w:val="24"/>
          <w:szCs w:val="24"/>
        </w:rPr>
        <w:t>Hasil penelitian ini menngambarkan bahwa kinerja pekerja sosial dalam pendampingan anak berhadapan dengan hukum di Dinas Sosial dan Pemberdayaan Masyarakat dan Desa Kabupaten Banyumas menunjukan hasil yang cukup baik. Permasalahan yang timbul antara lain keterbatasan waktu pendampingan, kurangnya inisiatif dalam pendampingan, dan lemahnya kolaborasi pekerja sosial dengan profesi lain.</w:t>
      </w:r>
    </w:p>
    <w:p w:rsidR="0011136E" w:rsidRPr="0011136E" w:rsidRDefault="0011136E" w:rsidP="0011136E">
      <w:pPr>
        <w:spacing w:after="0" w:line="240" w:lineRule="auto"/>
        <w:jc w:val="both"/>
        <w:rPr>
          <w:rFonts w:asciiTheme="majorBidi" w:hAnsiTheme="majorBidi" w:cstheme="majorBidi"/>
          <w:sz w:val="24"/>
          <w:szCs w:val="24"/>
        </w:rPr>
      </w:pPr>
      <w:r w:rsidRPr="0011136E">
        <w:rPr>
          <w:rFonts w:asciiTheme="majorBidi" w:hAnsiTheme="majorBidi" w:cstheme="majorBidi"/>
          <w:sz w:val="24"/>
          <w:szCs w:val="24"/>
        </w:rPr>
        <w:t xml:space="preserve">Berdasarkan temuan tersebut, maka peneliti mengusulkan program “Peningkatan Kinerja Pekerja Sosial dalam Pendampingan Anak Berhadapan dengan Hukum di Dinas Dinas Sosial dan Pemberdayaan Masyarakat dan Desa Kabupaten Banyumas melalui </w:t>
      </w:r>
      <w:r w:rsidRPr="0011136E">
        <w:rPr>
          <w:rFonts w:asciiTheme="majorBidi" w:hAnsiTheme="majorBidi" w:cstheme="majorBidi"/>
          <w:i/>
          <w:iCs/>
          <w:sz w:val="24"/>
          <w:szCs w:val="24"/>
        </w:rPr>
        <w:t>Educational Group.”</w:t>
      </w:r>
    </w:p>
    <w:p w:rsidR="0011136E" w:rsidRPr="0011136E" w:rsidRDefault="0011136E" w:rsidP="0011136E">
      <w:pPr>
        <w:spacing w:after="0" w:line="240" w:lineRule="auto"/>
        <w:jc w:val="both"/>
        <w:rPr>
          <w:rFonts w:asciiTheme="majorBidi" w:hAnsiTheme="majorBidi" w:cstheme="majorBidi"/>
          <w:sz w:val="24"/>
          <w:szCs w:val="24"/>
        </w:rPr>
      </w:pPr>
    </w:p>
    <w:p w:rsidR="005655CA" w:rsidRPr="0011136E" w:rsidRDefault="0011136E" w:rsidP="0011136E">
      <w:pPr>
        <w:tabs>
          <w:tab w:val="left" w:pos="142"/>
        </w:tabs>
        <w:spacing w:line="240" w:lineRule="auto"/>
        <w:ind w:left="-142"/>
        <w:jc w:val="center"/>
        <w:rPr>
          <w:rFonts w:asciiTheme="majorBidi" w:hAnsiTheme="majorBidi" w:cstheme="majorBidi"/>
          <w:b/>
          <w:bCs/>
          <w:sz w:val="28"/>
          <w:szCs w:val="28"/>
        </w:rPr>
      </w:pPr>
      <w:r w:rsidRPr="0011136E">
        <w:rPr>
          <w:rFonts w:asciiTheme="majorBidi" w:hAnsiTheme="majorBidi" w:cstheme="majorBidi"/>
          <w:i/>
          <w:iCs/>
          <w:sz w:val="24"/>
          <w:szCs w:val="24"/>
        </w:rPr>
        <w:t>Kata Kunci: Kinerja, Pekerja Sosial, Anak berhadapan dengan Hukum</w:t>
      </w:r>
      <w:bookmarkStart w:id="2" w:name="_GoBack"/>
      <w:bookmarkEnd w:id="2"/>
    </w:p>
    <w:sectPr w:rsidR="005655CA" w:rsidRPr="0011136E" w:rsidSect="0011136E">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2"/>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136E"/>
    <w:rsid w:val="000F47A0"/>
    <w:rsid w:val="0011136E"/>
    <w:rsid w:val="001232E8"/>
    <w:rsid w:val="003956B6"/>
    <w:rsid w:val="005655CA"/>
    <w:rsid w:val="00611935"/>
    <w:rsid w:val="006D79BD"/>
    <w:rsid w:val="0071754E"/>
    <w:rsid w:val="0078172A"/>
    <w:rsid w:val="00D9389E"/>
    <w:rsid w:val="00E778D4"/>
    <w:rsid w:val="00FE08D6"/>
  </w:rsids>
  <m:mathPr>
    <m:mathFont m:val="Cambria Math"/>
    <m:brkBin m:val="before"/>
    <m:brkBinSub m:val="--"/>
    <m:smallFrac m:val="0"/>
    <m:dispDef/>
    <m:lMargin m:val="0"/>
    <m:rMargin m:val="0"/>
    <m:defJc m:val="centerGroup"/>
    <m:wrapIndent m:val="1440"/>
    <m:intLim m:val="subSup"/>
    <m:naryLim m:val="undOvr"/>
  </m:mathPr>
  <w:themeFontLang w:val="id-ID"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2B5775"/>
  <w15:chartTrackingRefBased/>
  <w15:docId w15:val="{4CBC15C5-B222-4966-BF41-6557991675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1136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507</Words>
  <Characters>2890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cp:lastPrinted>2023-06-24T04:07:00Z</cp:lastPrinted>
  <dcterms:created xsi:type="dcterms:W3CDTF">2023-06-24T04:05:00Z</dcterms:created>
  <dcterms:modified xsi:type="dcterms:W3CDTF">2023-06-24T04:11:00Z</dcterms:modified>
</cp:coreProperties>
</file>