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6F3BC" w14:textId="77777777" w:rsidR="007F41ED" w:rsidRPr="004609C6" w:rsidRDefault="007F41ED" w:rsidP="007F41ED">
      <w:pPr>
        <w:pStyle w:val="Heading1"/>
        <w:spacing w:before="0" w:line="480" w:lineRule="auto"/>
        <w:rPr>
          <w:rFonts w:cs="Times New Roman"/>
          <w:b w:val="0"/>
          <w:bCs/>
          <w:i/>
          <w:iCs/>
          <w:color w:val="auto"/>
          <w:szCs w:val="24"/>
        </w:rPr>
      </w:pPr>
      <w:bookmarkStart w:id="0" w:name="_Toc141088219"/>
      <w:r w:rsidRPr="004609C6">
        <w:rPr>
          <w:rFonts w:cs="Times New Roman"/>
          <w:bCs/>
          <w:i/>
          <w:iCs/>
          <w:color w:val="auto"/>
          <w:szCs w:val="24"/>
        </w:rPr>
        <w:t>ABSTRACT</w:t>
      </w:r>
      <w:bookmarkEnd w:id="0"/>
    </w:p>
    <w:p w14:paraId="4F8136BB" w14:textId="77777777" w:rsidR="007F41ED" w:rsidRPr="00590B90" w:rsidRDefault="007F41ED" w:rsidP="007F41ED">
      <w:pPr>
        <w:pStyle w:val="Default"/>
        <w:spacing w:before="100" w:beforeAutospacing="1"/>
        <w:ind w:left="567" w:hanging="567"/>
        <w:jc w:val="both"/>
        <w:rPr>
          <w:b/>
          <w:bCs/>
        </w:rPr>
      </w:pPr>
      <w:r w:rsidRPr="00590B90">
        <w:rPr>
          <w:b/>
          <w:bCs/>
          <w:lang w:val="en-ID"/>
        </w:rPr>
        <w:t xml:space="preserve">Teddy </w:t>
      </w:r>
      <w:proofErr w:type="spellStart"/>
      <w:r w:rsidRPr="00590B90">
        <w:rPr>
          <w:b/>
          <w:bCs/>
          <w:lang w:val="en-ID"/>
        </w:rPr>
        <w:t>Yuliandy</w:t>
      </w:r>
      <w:proofErr w:type="spellEnd"/>
      <w:r w:rsidRPr="00590B90">
        <w:rPr>
          <w:b/>
          <w:bCs/>
          <w:lang w:val="en-ID"/>
        </w:rPr>
        <w:t xml:space="preserve">. </w:t>
      </w:r>
      <w:r w:rsidRPr="00590B90">
        <w:rPr>
          <w:b/>
          <w:bCs/>
          <w:i/>
          <w:iCs/>
        </w:rPr>
        <w:t xml:space="preserve">The Development of Online Monitoring Technology for </w:t>
      </w:r>
      <w:proofErr w:type="spellStart"/>
      <w:r w:rsidRPr="00590B90">
        <w:rPr>
          <w:b/>
          <w:bCs/>
          <w:i/>
          <w:iCs/>
        </w:rPr>
        <w:t>Posyandu</w:t>
      </w:r>
      <w:proofErr w:type="spellEnd"/>
      <w:r w:rsidRPr="00590B90">
        <w:rPr>
          <w:b/>
          <w:bCs/>
          <w:i/>
          <w:iCs/>
        </w:rPr>
        <w:t xml:space="preserve"> Cadres in Stunting Counseling (</w:t>
      </w:r>
      <w:proofErr w:type="spellStart"/>
      <w:r w:rsidRPr="00590B90">
        <w:rPr>
          <w:b/>
          <w:bCs/>
          <w:i/>
          <w:iCs/>
        </w:rPr>
        <w:t>Monkar</w:t>
      </w:r>
      <w:proofErr w:type="spellEnd"/>
      <w:r w:rsidRPr="00590B90">
        <w:rPr>
          <w:b/>
          <w:bCs/>
          <w:i/>
          <w:iCs/>
        </w:rPr>
        <w:t xml:space="preserve"> Penting 1.0) at Yayasan Usaha Mulia </w:t>
      </w:r>
      <w:proofErr w:type="gramStart"/>
      <w:r w:rsidRPr="00590B90">
        <w:rPr>
          <w:b/>
          <w:bCs/>
          <w:i/>
          <w:iCs/>
        </w:rPr>
        <w:t>In</w:t>
      </w:r>
      <w:proofErr w:type="gramEnd"/>
      <w:r w:rsidRPr="00590B90">
        <w:rPr>
          <w:b/>
          <w:bCs/>
          <w:i/>
          <w:iCs/>
        </w:rPr>
        <w:t xml:space="preserve"> </w:t>
      </w:r>
      <w:proofErr w:type="spellStart"/>
      <w:r w:rsidRPr="00590B90">
        <w:rPr>
          <w:b/>
          <w:bCs/>
          <w:i/>
          <w:iCs/>
        </w:rPr>
        <w:t>Cianjur</w:t>
      </w:r>
      <w:proofErr w:type="spellEnd"/>
      <w:r w:rsidRPr="00590B90">
        <w:rPr>
          <w:b/>
          <w:bCs/>
          <w:i/>
          <w:iCs/>
        </w:rPr>
        <w:t xml:space="preserve"> Regency. Guided </w:t>
      </w:r>
      <w:proofErr w:type="gramStart"/>
      <w:r w:rsidRPr="00590B90">
        <w:rPr>
          <w:b/>
          <w:bCs/>
          <w:i/>
          <w:iCs/>
        </w:rPr>
        <w:t>by :</w:t>
      </w:r>
      <w:proofErr w:type="gramEnd"/>
      <w:r w:rsidRPr="00590B90">
        <w:rPr>
          <w:b/>
          <w:bCs/>
          <w:i/>
          <w:iCs/>
        </w:rPr>
        <w:t xml:space="preserve"> </w:t>
      </w:r>
      <w:proofErr w:type="spellStart"/>
      <w:r w:rsidRPr="00590B90">
        <w:rPr>
          <w:b/>
          <w:bCs/>
          <w:i/>
          <w:iCs/>
        </w:rPr>
        <w:t>Didiet</w:t>
      </w:r>
      <w:proofErr w:type="spellEnd"/>
      <w:r w:rsidRPr="00590B90">
        <w:rPr>
          <w:b/>
          <w:bCs/>
          <w:i/>
          <w:iCs/>
        </w:rPr>
        <w:t xml:space="preserve"> </w:t>
      </w:r>
      <w:proofErr w:type="spellStart"/>
      <w:r w:rsidRPr="00590B90">
        <w:rPr>
          <w:b/>
          <w:bCs/>
          <w:i/>
          <w:iCs/>
        </w:rPr>
        <w:t>Widiowati</w:t>
      </w:r>
      <w:proofErr w:type="spellEnd"/>
      <w:r w:rsidRPr="00590B90">
        <w:rPr>
          <w:b/>
          <w:bCs/>
          <w:i/>
          <w:iCs/>
        </w:rPr>
        <w:t xml:space="preserve"> and Yuti Sri </w:t>
      </w:r>
      <w:proofErr w:type="spellStart"/>
      <w:r w:rsidRPr="00590B90">
        <w:rPr>
          <w:b/>
          <w:bCs/>
          <w:i/>
          <w:iCs/>
        </w:rPr>
        <w:t>Ismudiyati</w:t>
      </w:r>
      <w:proofErr w:type="spellEnd"/>
    </w:p>
    <w:p w14:paraId="2B1D900F" w14:textId="77777777" w:rsidR="007F41ED" w:rsidRPr="00204CCF" w:rsidRDefault="007F41ED" w:rsidP="007F41ED">
      <w:pPr>
        <w:pStyle w:val="Default"/>
        <w:spacing w:before="100" w:beforeAutospacing="1"/>
        <w:jc w:val="center"/>
        <w:rPr>
          <w:lang w:val="en-ID"/>
        </w:rPr>
      </w:pPr>
    </w:p>
    <w:p w14:paraId="282C470C" w14:textId="77777777" w:rsidR="007F41ED" w:rsidRPr="008447EA" w:rsidRDefault="007F41ED" w:rsidP="007F41ED">
      <w:pPr>
        <w:pStyle w:val="Default"/>
        <w:jc w:val="both"/>
        <w:rPr>
          <w:i/>
          <w:iCs/>
        </w:rPr>
      </w:pPr>
      <w:r w:rsidRPr="008447EA">
        <w:rPr>
          <w:i/>
          <w:iCs/>
        </w:rPr>
        <w:t xml:space="preserve">The Government of </w:t>
      </w:r>
      <w:proofErr w:type="spellStart"/>
      <w:r w:rsidRPr="008447EA">
        <w:rPr>
          <w:i/>
          <w:iCs/>
        </w:rPr>
        <w:t>Cianjur</w:t>
      </w:r>
      <w:proofErr w:type="spellEnd"/>
      <w:r w:rsidRPr="008447EA">
        <w:rPr>
          <w:i/>
          <w:iCs/>
        </w:rPr>
        <w:t xml:space="preserve"> Regency, West Java, targets to reduce the prevalence of </w:t>
      </w:r>
      <w:r w:rsidRPr="00C620CC">
        <w:rPr>
          <w:i/>
          <w:iCs/>
        </w:rPr>
        <w:t>stunting</w:t>
      </w:r>
      <w:r w:rsidRPr="008447EA">
        <w:rPr>
          <w:i/>
          <w:iCs/>
        </w:rPr>
        <w:t xml:space="preserve"> cases by 3% per year. Yayasan Usaha Mulia, an NGO in </w:t>
      </w:r>
      <w:proofErr w:type="spellStart"/>
      <w:r w:rsidRPr="008447EA">
        <w:rPr>
          <w:i/>
          <w:iCs/>
        </w:rPr>
        <w:t>Cianjur</w:t>
      </w:r>
      <w:proofErr w:type="spellEnd"/>
      <w:r w:rsidRPr="008447EA">
        <w:rPr>
          <w:i/>
          <w:iCs/>
        </w:rPr>
        <w:t xml:space="preserve"> Regency, collaborates with 10 </w:t>
      </w:r>
      <w:proofErr w:type="spellStart"/>
      <w:r w:rsidRPr="008447EA">
        <w:rPr>
          <w:i/>
          <w:iCs/>
        </w:rPr>
        <w:t>Posyandu</w:t>
      </w:r>
      <w:proofErr w:type="spellEnd"/>
      <w:r w:rsidRPr="008447EA">
        <w:rPr>
          <w:i/>
          <w:iCs/>
        </w:rPr>
        <w:t xml:space="preserve"> Groups and 10 Community Leaders (CL) to reduce </w:t>
      </w:r>
      <w:r w:rsidRPr="00C620CC">
        <w:rPr>
          <w:i/>
          <w:iCs/>
        </w:rPr>
        <w:t>stunting</w:t>
      </w:r>
      <w:r w:rsidRPr="008447EA">
        <w:rPr>
          <w:i/>
          <w:iCs/>
        </w:rPr>
        <w:t xml:space="preserve"> through </w:t>
      </w:r>
      <w:r>
        <w:rPr>
          <w:i/>
          <w:iCs/>
        </w:rPr>
        <w:t>social extension</w:t>
      </w:r>
      <w:r w:rsidRPr="008447EA">
        <w:rPr>
          <w:i/>
          <w:iCs/>
        </w:rPr>
        <w:t xml:space="preserve"> activities. This research aims to develop online monitoring technology using Google Forms as a data collection tool. The reported data includes the number of informed individuals, </w:t>
      </w:r>
      <w:r>
        <w:rPr>
          <w:i/>
          <w:iCs/>
        </w:rPr>
        <w:t>counseling</w:t>
      </w:r>
      <w:r w:rsidRPr="008447EA">
        <w:rPr>
          <w:i/>
          <w:iCs/>
        </w:rPr>
        <w:t xml:space="preserve"> techniques, and uploaded video evidence of </w:t>
      </w:r>
      <w:r>
        <w:rPr>
          <w:i/>
          <w:iCs/>
        </w:rPr>
        <w:t>program</w:t>
      </w:r>
      <w:r w:rsidRPr="008447EA">
        <w:rPr>
          <w:i/>
          <w:iCs/>
        </w:rPr>
        <w:t xml:space="preserve"> implementation. </w:t>
      </w:r>
      <w:r w:rsidRPr="001C46F5">
        <w:rPr>
          <w:i/>
          <w:iCs/>
        </w:rPr>
        <w:t xml:space="preserve">The reported data includes the number of informed individuals, counseling techniques, and uploaded video evidence of counseling implementation. A qualitative approach with the Participatory Action Research method is employed, and data collection techniques involve observation, interviews, documentation study, and Methodology Participatory Assessment (MPA). </w:t>
      </w:r>
      <w:r w:rsidRPr="008447EA">
        <w:rPr>
          <w:i/>
          <w:iCs/>
        </w:rPr>
        <w:t xml:space="preserve">The research findings show that </w:t>
      </w:r>
      <w:proofErr w:type="spellStart"/>
      <w:r w:rsidRPr="008447EA">
        <w:rPr>
          <w:i/>
          <w:iCs/>
        </w:rPr>
        <w:t>Monkar</w:t>
      </w:r>
      <w:proofErr w:type="spellEnd"/>
      <w:r w:rsidRPr="008447EA">
        <w:rPr>
          <w:i/>
          <w:iCs/>
        </w:rPr>
        <w:t xml:space="preserve"> Penting 1.0 facilitates the reporting of counseling activities, provides essential information for program organizers, trains discipline and skills for </w:t>
      </w:r>
      <w:proofErr w:type="spellStart"/>
      <w:r w:rsidRPr="008447EA">
        <w:rPr>
          <w:i/>
          <w:iCs/>
        </w:rPr>
        <w:t>Posyandu</w:t>
      </w:r>
      <w:proofErr w:type="spellEnd"/>
      <w:r w:rsidRPr="008447EA">
        <w:rPr>
          <w:i/>
          <w:iCs/>
        </w:rPr>
        <w:t xml:space="preserve"> </w:t>
      </w:r>
      <w:r>
        <w:rPr>
          <w:i/>
          <w:iCs/>
        </w:rPr>
        <w:t xml:space="preserve">Cadres </w:t>
      </w:r>
      <w:r w:rsidRPr="008447EA">
        <w:rPr>
          <w:i/>
          <w:iCs/>
        </w:rPr>
        <w:t xml:space="preserve">and CL in </w:t>
      </w:r>
      <w:r>
        <w:rPr>
          <w:i/>
          <w:iCs/>
        </w:rPr>
        <w:t>social extension</w:t>
      </w:r>
      <w:r w:rsidRPr="008447EA">
        <w:rPr>
          <w:i/>
          <w:iCs/>
        </w:rPr>
        <w:t xml:space="preserve">, and delivers valuable information </w:t>
      </w:r>
      <w:r>
        <w:rPr>
          <w:i/>
          <w:iCs/>
        </w:rPr>
        <w:t>for</w:t>
      </w:r>
      <w:r w:rsidRPr="008447EA">
        <w:rPr>
          <w:i/>
          <w:iCs/>
        </w:rPr>
        <w:t xml:space="preserve"> the community to change their behavior in preventing </w:t>
      </w:r>
      <w:r w:rsidRPr="00C620CC">
        <w:rPr>
          <w:i/>
          <w:iCs/>
        </w:rPr>
        <w:t>stunting</w:t>
      </w:r>
      <w:r w:rsidRPr="008447EA">
        <w:rPr>
          <w:i/>
          <w:iCs/>
        </w:rPr>
        <w:t xml:space="preserve">. In the final technology design, it emphasizes the importance of involving elements in the </w:t>
      </w:r>
      <w:proofErr w:type="spellStart"/>
      <w:r w:rsidRPr="008447EA">
        <w:rPr>
          <w:i/>
          <w:iCs/>
        </w:rPr>
        <w:t>pentahelix</w:t>
      </w:r>
      <w:proofErr w:type="spellEnd"/>
      <w:r>
        <w:rPr>
          <w:i/>
          <w:iCs/>
        </w:rPr>
        <w:t>.</w:t>
      </w:r>
      <w:r w:rsidRPr="008447EA">
        <w:rPr>
          <w:i/>
          <w:iCs/>
        </w:rPr>
        <w:t xml:space="preserve"> The involvement of </w:t>
      </w:r>
      <w:proofErr w:type="spellStart"/>
      <w:r w:rsidRPr="008447EA">
        <w:rPr>
          <w:i/>
          <w:iCs/>
        </w:rPr>
        <w:t>pentahelix</w:t>
      </w:r>
      <w:proofErr w:type="spellEnd"/>
      <w:r w:rsidRPr="008447EA">
        <w:rPr>
          <w:i/>
          <w:iCs/>
        </w:rPr>
        <w:t xml:space="preserve"> elements, especially in the appreciation </w:t>
      </w:r>
      <w:r>
        <w:rPr>
          <w:i/>
          <w:iCs/>
        </w:rPr>
        <w:t xml:space="preserve">and rewards </w:t>
      </w:r>
      <w:r w:rsidRPr="008447EA">
        <w:rPr>
          <w:i/>
          <w:iCs/>
        </w:rPr>
        <w:t xml:space="preserve">aspect, can enhance the effectiveness of the </w:t>
      </w:r>
      <w:r w:rsidRPr="00C620CC">
        <w:rPr>
          <w:i/>
          <w:iCs/>
        </w:rPr>
        <w:t>stunting</w:t>
      </w:r>
      <w:r w:rsidRPr="008447EA">
        <w:rPr>
          <w:i/>
          <w:iCs/>
        </w:rPr>
        <w:t xml:space="preserve"> counseling program.</w:t>
      </w:r>
    </w:p>
    <w:p w14:paraId="45AE68A8" w14:textId="77777777" w:rsidR="007F41ED" w:rsidRPr="008447EA" w:rsidRDefault="007F41ED" w:rsidP="007F41ED">
      <w:pPr>
        <w:pStyle w:val="Default"/>
        <w:jc w:val="both"/>
        <w:rPr>
          <w:i/>
          <w:iCs/>
        </w:rPr>
      </w:pPr>
    </w:p>
    <w:p w14:paraId="4EF1D1F1" w14:textId="77777777" w:rsidR="007F41ED" w:rsidRPr="00590B90" w:rsidRDefault="007F41ED" w:rsidP="007F41ED">
      <w:pPr>
        <w:pStyle w:val="Default"/>
        <w:jc w:val="center"/>
        <w:rPr>
          <w:b/>
          <w:bCs/>
          <w:i/>
          <w:iCs/>
        </w:rPr>
      </w:pPr>
      <w:r w:rsidRPr="00590B90">
        <w:rPr>
          <w:b/>
          <w:bCs/>
          <w:i/>
          <w:iCs/>
        </w:rPr>
        <w:t xml:space="preserve">Keywords: </w:t>
      </w:r>
      <w:r w:rsidRPr="00590B90">
        <w:rPr>
          <w:b/>
          <w:bCs/>
          <w:i/>
          <w:iCs/>
          <w:color w:val="auto"/>
        </w:rPr>
        <w:t xml:space="preserve">Social Extensions; Information and Communication Technology; </w:t>
      </w:r>
      <w:r w:rsidRPr="00590B90">
        <w:rPr>
          <w:b/>
          <w:bCs/>
          <w:i/>
          <w:iCs/>
          <w:color w:val="auto"/>
        </w:rPr>
        <w:br/>
        <w:t>Monitoring; Rewards.</w:t>
      </w:r>
    </w:p>
    <w:p w14:paraId="2E0FED62" w14:textId="77777777" w:rsidR="007F41ED" w:rsidRPr="0098205A" w:rsidRDefault="007F41ED" w:rsidP="007F41ED">
      <w:pPr>
        <w:pStyle w:val="Default"/>
        <w:jc w:val="center"/>
        <w:rPr>
          <w:color w:val="FF0000"/>
        </w:rPr>
      </w:pPr>
    </w:p>
    <w:p w14:paraId="3412927B" w14:textId="77777777" w:rsidR="007F41ED" w:rsidRPr="007F2F62" w:rsidRDefault="007F41ED" w:rsidP="007F41ED">
      <w:pPr>
        <w:rPr>
          <w:b/>
          <w:bCs/>
        </w:rPr>
      </w:pPr>
    </w:p>
    <w:p w14:paraId="478A5645" w14:textId="77777777" w:rsidR="007F41ED" w:rsidRPr="007F2F62" w:rsidRDefault="007F41ED" w:rsidP="007F41ED">
      <w:pPr>
        <w:rPr>
          <w:b/>
          <w:bCs/>
        </w:rPr>
      </w:pPr>
    </w:p>
    <w:p w14:paraId="211C69E3" w14:textId="77777777" w:rsidR="007F41ED" w:rsidRPr="007F2F62" w:rsidRDefault="007F41ED" w:rsidP="007F41ED">
      <w:pPr>
        <w:rPr>
          <w:b/>
          <w:bCs/>
        </w:rPr>
      </w:pPr>
    </w:p>
    <w:p w14:paraId="5A16F49E" w14:textId="77777777" w:rsidR="007F41ED" w:rsidRPr="007F2F62" w:rsidRDefault="007F41ED" w:rsidP="007F41ED">
      <w:pPr>
        <w:rPr>
          <w:b/>
          <w:bCs/>
        </w:rPr>
      </w:pPr>
    </w:p>
    <w:p w14:paraId="3DB3325B" w14:textId="77777777" w:rsidR="007F41ED" w:rsidRPr="00522EB1" w:rsidRDefault="007F41ED" w:rsidP="007F41ED">
      <w:pPr>
        <w:rPr>
          <w:b/>
          <w:bCs/>
          <w:color w:val="000000"/>
        </w:rPr>
      </w:pPr>
      <w:r w:rsidRPr="00522EB1">
        <w:rPr>
          <w:b/>
          <w:bCs/>
        </w:rPr>
        <w:br w:type="page"/>
      </w:r>
    </w:p>
    <w:p w14:paraId="1E9FA88C" w14:textId="77777777" w:rsidR="007F41ED" w:rsidRPr="008535F4" w:rsidRDefault="007F41ED" w:rsidP="007F41ED">
      <w:pPr>
        <w:pStyle w:val="Heading1"/>
        <w:spacing w:before="0" w:line="480" w:lineRule="auto"/>
        <w:rPr>
          <w:rFonts w:cs="Times New Roman"/>
          <w:b w:val="0"/>
          <w:bCs/>
          <w:color w:val="auto"/>
          <w:szCs w:val="24"/>
        </w:rPr>
      </w:pPr>
      <w:bookmarkStart w:id="1" w:name="_Toc141088220"/>
      <w:r w:rsidRPr="008535F4">
        <w:rPr>
          <w:rFonts w:cs="Times New Roman"/>
          <w:bCs/>
          <w:color w:val="auto"/>
          <w:szCs w:val="24"/>
        </w:rPr>
        <w:lastRenderedPageBreak/>
        <w:t>ABSTRAK</w:t>
      </w:r>
      <w:bookmarkEnd w:id="1"/>
    </w:p>
    <w:p w14:paraId="6E11D461" w14:textId="77777777" w:rsidR="007F41ED" w:rsidRPr="005972BF" w:rsidRDefault="007F41ED" w:rsidP="007F41ED">
      <w:pPr>
        <w:pStyle w:val="Default"/>
        <w:spacing w:before="100" w:beforeAutospacing="1"/>
        <w:ind w:left="567" w:hanging="567"/>
        <w:jc w:val="both"/>
        <w:rPr>
          <w:b/>
          <w:bCs/>
          <w:lang w:val="en-ID"/>
        </w:rPr>
      </w:pPr>
      <w:r w:rsidRPr="003F18C9">
        <w:rPr>
          <w:b/>
          <w:bCs/>
          <w:lang w:val="en-ID"/>
        </w:rPr>
        <w:t xml:space="preserve">Teddy </w:t>
      </w:r>
      <w:proofErr w:type="spellStart"/>
      <w:r w:rsidRPr="003F18C9">
        <w:rPr>
          <w:b/>
          <w:bCs/>
          <w:lang w:val="en-ID"/>
        </w:rPr>
        <w:t>Yuliandy</w:t>
      </w:r>
      <w:proofErr w:type="spellEnd"/>
      <w:r w:rsidRPr="003F18C9">
        <w:rPr>
          <w:b/>
          <w:bCs/>
          <w:lang w:val="en-ID"/>
        </w:rPr>
        <w:t xml:space="preserve">. </w:t>
      </w:r>
      <w:r w:rsidRPr="00F9659F">
        <w:rPr>
          <w:b/>
          <w:bCs/>
          <w:lang w:val="en-ID"/>
        </w:rPr>
        <w:t xml:space="preserve">PENGEMBANGAN TEKNOLOGI MONITORING ONLINE KADER POSYANDU DALAM PENYULUHAN </w:t>
      </w:r>
      <w:r w:rsidRPr="00F9659F">
        <w:rPr>
          <w:b/>
          <w:bCs/>
          <w:i/>
          <w:iCs/>
          <w:lang w:val="en-ID"/>
        </w:rPr>
        <w:t>STUNTING</w:t>
      </w:r>
      <w:r w:rsidRPr="00F9659F">
        <w:rPr>
          <w:b/>
          <w:bCs/>
          <w:lang w:val="en-ID"/>
        </w:rPr>
        <w:t xml:space="preserve"> (MONKAR PENTING 1.0) DI YAYASAN USAHA MULIA DI KABUPATEN CIANJUR. </w:t>
      </w:r>
      <w:r w:rsidRPr="005972BF">
        <w:rPr>
          <w:b/>
          <w:bCs/>
          <w:lang w:val="en-ID"/>
        </w:rPr>
        <w:t xml:space="preserve">Dibimbing </w:t>
      </w:r>
      <w:proofErr w:type="gramStart"/>
      <w:r w:rsidRPr="005972BF">
        <w:rPr>
          <w:b/>
          <w:bCs/>
          <w:lang w:val="en-ID"/>
        </w:rPr>
        <w:t>oleh :</w:t>
      </w:r>
      <w:proofErr w:type="gramEnd"/>
      <w:r w:rsidRPr="005972BF">
        <w:rPr>
          <w:b/>
          <w:bCs/>
          <w:lang w:val="en-ID"/>
        </w:rPr>
        <w:t xml:space="preserve"> </w:t>
      </w:r>
      <w:proofErr w:type="spellStart"/>
      <w:r w:rsidRPr="005972BF">
        <w:rPr>
          <w:b/>
          <w:bCs/>
          <w:lang w:val="en-ID"/>
        </w:rPr>
        <w:t>Didiet</w:t>
      </w:r>
      <w:proofErr w:type="spellEnd"/>
      <w:r w:rsidRPr="005972BF">
        <w:rPr>
          <w:b/>
          <w:bCs/>
          <w:lang w:val="en-ID"/>
        </w:rPr>
        <w:t xml:space="preserve"> </w:t>
      </w:r>
      <w:proofErr w:type="spellStart"/>
      <w:r w:rsidRPr="005972BF">
        <w:rPr>
          <w:b/>
          <w:bCs/>
          <w:lang w:val="en-ID"/>
        </w:rPr>
        <w:t>Widiowati</w:t>
      </w:r>
      <w:proofErr w:type="spellEnd"/>
      <w:r w:rsidRPr="005972BF">
        <w:rPr>
          <w:b/>
          <w:bCs/>
          <w:lang w:val="en-ID"/>
        </w:rPr>
        <w:t xml:space="preserve"> and Yuti Sri </w:t>
      </w:r>
      <w:proofErr w:type="spellStart"/>
      <w:r w:rsidRPr="005972BF">
        <w:rPr>
          <w:b/>
          <w:bCs/>
          <w:lang w:val="en-ID"/>
        </w:rPr>
        <w:t>Ismudiyati</w:t>
      </w:r>
      <w:proofErr w:type="spellEnd"/>
    </w:p>
    <w:p w14:paraId="3D0D7F0E" w14:textId="77777777" w:rsidR="007F41ED" w:rsidRPr="005972BF" w:rsidRDefault="007F41ED" w:rsidP="007F41ED">
      <w:pPr>
        <w:pStyle w:val="Default"/>
        <w:rPr>
          <w:b/>
          <w:bCs/>
          <w:lang w:val="en-ID"/>
        </w:rPr>
      </w:pPr>
    </w:p>
    <w:p w14:paraId="49D012A1" w14:textId="77777777" w:rsidR="007F41ED" w:rsidRPr="005972BF" w:rsidRDefault="007F41ED" w:rsidP="007F41ED">
      <w:pPr>
        <w:pStyle w:val="Default"/>
        <w:rPr>
          <w:b/>
          <w:bCs/>
          <w:lang w:val="en-ID"/>
        </w:rPr>
      </w:pPr>
    </w:p>
    <w:p w14:paraId="4E677C76" w14:textId="77777777" w:rsidR="007F41ED" w:rsidRPr="005972BF" w:rsidRDefault="007F41ED" w:rsidP="007F41ED">
      <w:pPr>
        <w:pStyle w:val="Default"/>
        <w:jc w:val="both"/>
        <w:rPr>
          <w:lang w:val="en-ID"/>
        </w:rPr>
      </w:pPr>
    </w:p>
    <w:p w14:paraId="731E89C4" w14:textId="77777777" w:rsidR="007F41ED" w:rsidRPr="00F87F1B" w:rsidRDefault="007F41ED" w:rsidP="007F41ED">
      <w:pPr>
        <w:jc w:val="both"/>
        <w:rPr>
          <w:color w:val="000000"/>
          <w:lang w:val="nb-NO"/>
        </w:rPr>
      </w:pPr>
      <w:r w:rsidRPr="005972BF">
        <w:rPr>
          <w:color w:val="000000"/>
        </w:rPr>
        <w:t xml:space="preserve">Pemerintah Kabupaten </w:t>
      </w:r>
      <w:proofErr w:type="spellStart"/>
      <w:r w:rsidRPr="005972BF">
        <w:rPr>
          <w:color w:val="000000"/>
        </w:rPr>
        <w:t>Cianjur</w:t>
      </w:r>
      <w:proofErr w:type="spellEnd"/>
      <w:r w:rsidRPr="005972BF">
        <w:rPr>
          <w:color w:val="000000"/>
        </w:rPr>
        <w:t xml:space="preserve"> Jawa Barat, menargetkan menurunkan angka prevalensi kasus </w:t>
      </w:r>
      <w:r w:rsidRPr="005972BF">
        <w:rPr>
          <w:i/>
          <w:iCs/>
          <w:color w:val="000000"/>
        </w:rPr>
        <w:t>stunting</w:t>
      </w:r>
      <w:r w:rsidRPr="005972BF">
        <w:rPr>
          <w:color w:val="000000"/>
        </w:rPr>
        <w:t xml:space="preserve"> sebesar 3% per tahun. Yayasan Usaha Mulia, sebuah NGO di Kabupaten </w:t>
      </w:r>
      <w:proofErr w:type="spellStart"/>
      <w:r w:rsidRPr="005972BF">
        <w:rPr>
          <w:color w:val="000000"/>
        </w:rPr>
        <w:t>Cianjur</w:t>
      </w:r>
      <w:proofErr w:type="spellEnd"/>
      <w:r w:rsidRPr="005972BF">
        <w:rPr>
          <w:color w:val="000000"/>
        </w:rPr>
        <w:t xml:space="preserve">, bekerja sama dengan 10 Kelompok </w:t>
      </w:r>
      <w:proofErr w:type="spellStart"/>
      <w:r w:rsidRPr="005972BF">
        <w:rPr>
          <w:color w:val="000000"/>
        </w:rPr>
        <w:t>Posyandu</w:t>
      </w:r>
      <w:proofErr w:type="spellEnd"/>
      <w:r w:rsidRPr="005972BF">
        <w:rPr>
          <w:color w:val="000000"/>
        </w:rPr>
        <w:t xml:space="preserve"> dan 10 Community Leader (CL) untuk mengurangi </w:t>
      </w:r>
      <w:r w:rsidRPr="005972BF">
        <w:rPr>
          <w:i/>
          <w:iCs/>
          <w:color w:val="000000"/>
        </w:rPr>
        <w:t>stunting</w:t>
      </w:r>
      <w:r w:rsidRPr="005972BF">
        <w:rPr>
          <w:color w:val="000000"/>
        </w:rPr>
        <w:t xml:space="preserve"> melalui kegiatan penyuluhan. </w:t>
      </w:r>
      <w:r w:rsidRPr="00F87F1B">
        <w:rPr>
          <w:color w:val="000000"/>
          <w:lang w:val="nb-NO"/>
        </w:rPr>
        <w:t xml:space="preserve">Penelitian ini bertujuan mengembangkan rekayasa teknologi monitoring online menggunakan googleform sebagai media pengumpul data. Data yang dilaporkan mencakup jumlah orang yang terinformasikan, teknik penyuluhan, serta unggahan bukti video pelaksanaan penyuluhan. </w:t>
      </w:r>
      <w:r w:rsidRPr="002F5726">
        <w:rPr>
          <w:color w:val="000000"/>
          <w:lang w:val="nb-NO"/>
        </w:rPr>
        <w:t xml:space="preserve">Penelitian ini menggunakan pendekatan kualitatif dengan metode </w:t>
      </w:r>
      <w:r w:rsidRPr="002F5726">
        <w:rPr>
          <w:i/>
          <w:iCs/>
          <w:color w:val="000000"/>
          <w:lang w:val="nb-NO"/>
        </w:rPr>
        <w:t>Participatory Action Research</w:t>
      </w:r>
      <w:r w:rsidRPr="002F5726">
        <w:rPr>
          <w:color w:val="000000"/>
          <w:lang w:val="nb-NO"/>
        </w:rPr>
        <w:t xml:space="preserve"> dan teknik pengumpulan data</w:t>
      </w:r>
      <w:r w:rsidRPr="002F5726">
        <w:rPr>
          <w:color w:val="FF0000"/>
          <w:lang w:val="nb-NO"/>
        </w:rPr>
        <w:t xml:space="preserve"> </w:t>
      </w:r>
      <w:r w:rsidRPr="002F5726">
        <w:rPr>
          <w:lang w:val="nb-NO"/>
        </w:rPr>
        <w:t>melalui</w:t>
      </w:r>
      <w:r>
        <w:rPr>
          <w:color w:val="FF0000"/>
          <w:lang w:val="nb-NO"/>
        </w:rPr>
        <w:t xml:space="preserve"> </w:t>
      </w:r>
      <w:r w:rsidRPr="002F5726">
        <w:rPr>
          <w:lang w:val="nb-NO"/>
        </w:rPr>
        <w:t>observasi, wawancara, studi dokumentasi, Methodology Participatory Assessment (MPA).</w:t>
      </w:r>
      <w:r w:rsidRPr="002F5726">
        <w:rPr>
          <w:color w:val="FF0000"/>
          <w:lang w:val="nb-NO"/>
        </w:rPr>
        <w:t xml:space="preserve"> </w:t>
      </w:r>
      <w:r w:rsidRPr="002F5726">
        <w:rPr>
          <w:color w:val="000000"/>
          <w:lang w:val="nb-NO"/>
        </w:rPr>
        <w:t xml:space="preserve">Hasil penelitian menunjukkan Monkar Penting 1.0 mempermudah pelaporan kegiatan penyuluhan, memberikan informasi penting bagi penyelenggara program, melatih kedisiplinan dan keterampilan kader posyandu dan CL dalam penyuluhan, memberikan informasi bermanfaat bagi masyarakat untuk mengubah perilaku mereka dalam mencegah </w:t>
      </w:r>
      <w:r w:rsidRPr="002F5726">
        <w:rPr>
          <w:i/>
          <w:iCs/>
          <w:color w:val="000000"/>
          <w:lang w:val="nb-NO"/>
        </w:rPr>
        <w:t>stunting</w:t>
      </w:r>
      <w:r w:rsidRPr="002F5726">
        <w:rPr>
          <w:color w:val="000000"/>
          <w:lang w:val="nb-NO"/>
        </w:rPr>
        <w:t xml:space="preserve">. </w:t>
      </w:r>
      <w:r w:rsidRPr="005972BF">
        <w:rPr>
          <w:color w:val="000000"/>
          <w:lang w:val="nb-NO"/>
        </w:rPr>
        <w:t>Pada desain akhir teknologi memperlihatkan pentingnya keterlibatan elemen dalam pentahelix</w:t>
      </w:r>
      <w:r>
        <w:rPr>
          <w:color w:val="000000"/>
          <w:lang w:val="nb-NO"/>
        </w:rPr>
        <w:t xml:space="preserve">. </w:t>
      </w:r>
      <w:r w:rsidRPr="00F87F1B">
        <w:rPr>
          <w:color w:val="000000"/>
          <w:lang w:val="nb-NO"/>
        </w:rPr>
        <w:t xml:space="preserve">Keterlibatan elemen pentahelix terutama pada apresiasi </w:t>
      </w:r>
      <w:r>
        <w:rPr>
          <w:color w:val="000000"/>
          <w:lang w:val="nb-NO"/>
        </w:rPr>
        <w:t xml:space="preserve">dan </w:t>
      </w:r>
      <w:r w:rsidRPr="00F17739">
        <w:rPr>
          <w:i/>
          <w:iCs/>
          <w:color w:val="000000"/>
          <w:lang w:val="nb-NO"/>
        </w:rPr>
        <w:t>rewards</w:t>
      </w:r>
      <w:r>
        <w:rPr>
          <w:color w:val="000000"/>
          <w:lang w:val="nb-NO"/>
        </w:rPr>
        <w:t xml:space="preserve"> </w:t>
      </w:r>
      <w:r w:rsidRPr="00F87F1B">
        <w:rPr>
          <w:color w:val="000000"/>
          <w:lang w:val="nb-NO"/>
        </w:rPr>
        <w:t xml:space="preserve">dapat membantu meningkatkan efektivitas program penyuluhan </w:t>
      </w:r>
      <w:r w:rsidRPr="00C620CC">
        <w:rPr>
          <w:i/>
          <w:iCs/>
          <w:color w:val="000000"/>
          <w:lang w:val="nb-NO"/>
        </w:rPr>
        <w:t>stunting</w:t>
      </w:r>
      <w:r w:rsidRPr="00F87F1B">
        <w:rPr>
          <w:color w:val="000000"/>
          <w:lang w:val="nb-NO"/>
        </w:rPr>
        <w:t>.</w:t>
      </w:r>
    </w:p>
    <w:p w14:paraId="7598084E" w14:textId="77777777" w:rsidR="007F41ED" w:rsidRPr="00F87F1B" w:rsidRDefault="007F41ED" w:rsidP="007F41ED">
      <w:pPr>
        <w:jc w:val="both"/>
        <w:rPr>
          <w:color w:val="000000"/>
          <w:lang w:val="nb-NO"/>
        </w:rPr>
      </w:pPr>
    </w:p>
    <w:p w14:paraId="64838BF3" w14:textId="77777777" w:rsidR="007F41ED" w:rsidRPr="00590B90" w:rsidRDefault="007F41ED" w:rsidP="007F41ED">
      <w:pPr>
        <w:jc w:val="center"/>
        <w:rPr>
          <w:b/>
          <w:bCs/>
          <w:color w:val="000000"/>
          <w:lang w:val="nb-NO"/>
        </w:rPr>
      </w:pPr>
      <w:r w:rsidRPr="00590B90">
        <w:rPr>
          <w:b/>
          <w:bCs/>
          <w:color w:val="000000"/>
          <w:lang w:val="nb-NO"/>
        </w:rPr>
        <w:t xml:space="preserve">Kata kunci : </w:t>
      </w:r>
      <w:r w:rsidRPr="00590B90">
        <w:rPr>
          <w:b/>
          <w:bCs/>
          <w:i/>
          <w:iCs/>
          <w:color w:val="000000"/>
          <w:lang w:val="nb-NO"/>
        </w:rPr>
        <w:t>Stunting</w:t>
      </w:r>
      <w:r w:rsidRPr="00590B90">
        <w:rPr>
          <w:b/>
          <w:bCs/>
          <w:color w:val="000000"/>
          <w:lang w:val="nb-NO"/>
        </w:rPr>
        <w:t xml:space="preserve">; Penyuluhan Sosial; Teknologi Informasi Komunikasi; </w:t>
      </w:r>
    </w:p>
    <w:p w14:paraId="599E1C14" w14:textId="247E75FD" w:rsidR="00AD11E1" w:rsidRDefault="007F41ED" w:rsidP="007F41ED">
      <w:pPr>
        <w:jc w:val="center"/>
      </w:pPr>
      <w:r w:rsidRPr="00590B90">
        <w:rPr>
          <w:b/>
          <w:bCs/>
          <w:color w:val="000000"/>
          <w:lang w:val="nb-NO"/>
        </w:rPr>
        <w:t xml:space="preserve">Monitoring; </w:t>
      </w:r>
      <w:r w:rsidRPr="00590B90">
        <w:rPr>
          <w:b/>
          <w:bCs/>
          <w:i/>
          <w:iCs/>
          <w:lang w:val="nb-NO"/>
        </w:rPr>
        <w:t>Rewards</w:t>
      </w:r>
    </w:p>
    <w:sectPr w:rsidR="00AD11E1" w:rsidSect="001A2C42">
      <w:footerReference w:type="default" r:id="rId6"/>
      <w:pgSz w:w="11906" w:h="16838"/>
      <w:pgMar w:top="2268" w:right="1701" w:bottom="1701" w:left="2268" w:header="708" w:footer="708" w:gutter="0"/>
      <w:pgNumType w:fmt="lowerRoman"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EA0FF" w14:textId="77777777" w:rsidR="009C4F24" w:rsidRDefault="009C4F24" w:rsidP="001A2C42">
      <w:r>
        <w:separator/>
      </w:r>
    </w:p>
  </w:endnote>
  <w:endnote w:type="continuationSeparator" w:id="0">
    <w:p w14:paraId="2F1E48A5" w14:textId="77777777" w:rsidR="009C4F24" w:rsidRDefault="009C4F24" w:rsidP="001A2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651976"/>
      <w:docPartObj>
        <w:docPartGallery w:val="Page Numbers (Bottom of Page)"/>
        <w:docPartUnique/>
      </w:docPartObj>
    </w:sdtPr>
    <w:sdtEndPr>
      <w:rPr>
        <w:noProof/>
      </w:rPr>
    </w:sdtEndPr>
    <w:sdtContent>
      <w:p w14:paraId="7156B4FE" w14:textId="5B6550B0" w:rsidR="001A2C42" w:rsidRDefault="001A2C4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2EB26A1" w14:textId="77777777" w:rsidR="001A2C42" w:rsidRDefault="001A2C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D764D" w14:textId="77777777" w:rsidR="009C4F24" w:rsidRDefault="009C4F24" w:rsidP="001A2C42">
      <w:r>
        <w:separator/>
      </w:r>
    </w:p>
  </w:footnote>
  <w:footnote w:type="continuationSeparator" w:id="0">
    <w:p w14:paraId="1362C6C8" w14:textId="77777777" w:rsidR="009C4F24" w:rsidRDefault="009C4F24" w:rsidP="001A2C4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1ED"/>
    <w:rsid w:val="001A2C42"/>
    <w:rsid w:val="003F3EAC"/>
    <w:rsid w:val="007F41ED"/>
    <w:rsid w:val="009C4F24"/>
    <w:rsid w:val="00AD11E1"/>
    <w:rsid w:val="00DF363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C91C2"/>
  <w15:chartTrackingRefBased/>
  <w15:docId w15:val="{A397B633-7844-488D-B387-CBA378012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1ED"/>
    <w:pPr>
      <w:spacing w:after="0" w:line="240" w:lineRule="auto"/>
    </w:pPr>
    <w:rPr>
      <w:rFonts w:ascii="Times New Roman" w:eastAsia="Times New Roman" w:hAnsi="Times New Roman" w:cs="Times New Roman"/>
      <w:kern w:val="0"/>
      <w:sz w:val="24"/>
      <w:szCs w:val="24"/>
      <w14:ligatures w14:val="none"/>
    </w:rPr>
  </w:style>
  <w:style w:type="paragraph" w:styleId="Heading1">
    <w:name w:val="heading 1"/>
    <w:basedOn w:val="Normal"/>
    <w:next w:val="Normal"/>
    <w:link w:val="Heading1Char"/>
    <w:uiPriority w:val="9"/>
    <w:qFormat/>
    <w:rsid w:val="007F41ED"/>
    <w:pPr>
      <w:keepNext/>
      <w:keepLines/>
      <w:spacing w:before="240"/>
      <w:jc w:val="center"/>
      <w:outlineLvl w:val="0"/>
    </w:pPr>
    <w:rPr>
      <w:rFonts w:eastAsiaTheme="majorEastAsia" w:cstheme="majorBidi"/>
      <w:b/>
      <w:color w:val="000000" w:themeColor="text1"/>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41ED"/>
    <w:rPr>
      <w:rFonts w:ascii="Times New Roman" w:eastAsiaTheme="majorEastAsia" w:hAnsi="Times New Roman" w:cstheme="majorBidi"/>
      <w:b/>
      <w:color w:val="000000" w:themeColor="text1"/>
      <w:kern w:val="0"/>
      <w:sz w:val="24"/>
      <w:szCs w:val="32"/>
      <w14:ligatures w14:val="none"/>
    </w:rPr>
  </w:style>
  <w:style w:type="paragraph" w:customStyle="1" w:styleId="Default">
    <w:name w:val="Default"/>
    <w:rsid w:val="007F41ED"/>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Header">
    <w:name w:val="header"/>
    <w:basedOn w:val="Normal"/>
    <w:link w:val="HeaderChar"/>
    <w:uiPriority w:val="99"/>
    <w:unhideWhenUsed/>
    <w:rsid w:val="001A2C42"/>
    <w:pPr>
      <w:tabs>
        <w:tab w:val="center" w:pos="4513"/>
        <w:tab w:val="right" w:pos="9026"/>
      </w:tabs>
    </w:pPr>
  </w:style>
  <w:style w:type="character" w:customStyle="1" w:styleId="HeaderChar">
    <w:name w:val="Header Char"/>
    <w:basedOn w:val="DefaultParagraphFont"/>
    <w:link w:val="Header"/>
    <w:uiPriority w:val="99"/>
    <w:rsid w:val="001A2C42"/>
    <w:rPr>
      <w:rFonts w:ascii="Times New Roman" w:eastAsia="Times New Roman" w:hAnsi="Times New Roman" w:cs="Times New Roman"/>
      <w:kern w:val="0"/>
      <w:sz w:val="24"/>
      <w:szCs w:val="24"/>
      <w14:ligatures w14:val="none"/>
    </w:rPr>
  </w:style>
  <w:style w:type="paragraph" w:styleId="Footer">
    <w:name w:val="footer"/>
    <w:basedOn w:val="Normal"/>
    <w:link w:val="FooterChar"/>
    <w:uiPriority w:val="99"/>
    <w:unhideWhenUsed/>
    <w:rsid w:val="001A2C42"/>
    <w:pPr>
      <w:tabs>
        <w:tab w:val="center" w:pos="4513"/>
        <w:tab w:val="right" w:pos="9026"/>
      </w:tabs>
    </w:pPr>
  </w:style>
  <w:style w:type="character" w:customStyle="1" w:styleId="FooterChar">
    <w:name w:val="Footer Char"/>
    <w:basedOn w:val="DefaultParagraphFont"/>
    <w:link w:val="Footer"/>
    <w:uiPriority w:val="99"/>
    <w:rsid w:val="001A2C42"/>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519</Words>
  <Characters>2962</Characters>
  <Application>Microsoft Office Word</Application>
  <DocSecurity>0</DocSecurity>
  <Lines>24</Lines>
  <Paragraphs>6</Paragraphs>
  <ScaleCrop>false</ScaleCrop>
  <Company/>
  <LinksUpToDate>false</LinksUpToDate>
  <CharactersWithSpaces>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teddy13</dc:creator>
  <cp:keywords/>
  <dc:description/>
  <cp:lastModifiedBy>Hanif Tajudin Najib</cp:lastModifiedBy>
  <cp:revision>2</cp:revision>
  <dcterms:created xsi:type="dcterms:W3CDTF">2023-08-21T03:19:00Z</dcterms:created>
  <dcterms:modified xsi:type="dcterms:W3CDTF">2023-08-21T15:42:00Z</dcterms:modified>
</cp:coreProperties>
</file>